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21" w:rsidRDefault="00014321" w:rsidP="00E50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14321">
        <w:rPr>
          <w:rFonts w:ascii="Arial" w:hAnsi="Arial" w:cs="Arial"/>
          <w:b/>
          <w:sz w:val="24"/>
          <w:szCs w:val="24"/>
        </w:rPr>
        <w:t>Reich, Winnicott e a importância do</w:t>
      </w:r>
      <w:r>
        <w:rPr>
          <w:rFonts w:ascii="Arial" w:hAnsi="Arial" w:cs="Arial"/>
          <w:b/>
          <w:sz w:val="24"/>
          <w:szCs w:val="24"/>
        </w:rPr>
        <w:t>s cuidados na primeira infância</w:t>
      </w:r>
      <w:r w:rsidR="002D1DB3"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:rsidR="00014321" w:rsidRPr="00014321" w:rsidRDefault="00014321" w:rsidP="0001432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14321">
        <w:rPr>
          <w:rFonts w:ascii="Arial" w:hAnsi="Arial" w:cs="Arial"/>
          <w:sz w:val="24"/>
          <w:szCs w:val="24"/>
        </w:rPr>
        <w:t>Ilana Fenjves Joveleviths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4557C3" w:rsidRDefault="003E3D08" w:rsidP="00065556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RESUMO: Este traba</w:t>
      </w:r>
      <w:r w:rsidR="004557C3">
        <w:rPr>
          <w:rFonts w:ascii="Arial" w:hAnsi="Arial" w:cs="Arial"/>
          <w:sz w:val="24"/>
          <w:szCs w:val="24"/>
        </w:rPr>
        <w:t>lho tem como objetivo inaugurar</w:t>
      </w:r>
      <w:r>
        <w:rPr>
          <w:rFonts w:ascii="Arial" w:hAnsi="Arial" w:cs="Arial"/>
          <w:sz w:val="24"/>
          <w:szCs w:val="24"/>
        </w:rPr>
        <w:t xml:space="preserve"> </w:t>
      </w:r>
      <w:r w:rsidR="004557C3">
        <w:rPr>
          <w:rFonts w:ascii="Arial" w:hAnsi="Arial" w:cs="Arial"/>
          <w:sz w:val="24"/>
          <w:szCs w:val="24"/>
        </w:rPr>
        <w:t>a possibilidade de uma articulação teórica entre os autores Wilhelm Reich e Donald Winnicott acerca do tema dos cuidados na primeira infância. Inicialmente fundamentarei a validade desta proposta para, em seguida, traçar alguns paralelos entre as ideias dos autores relacionadas a</w:t>
      </w:r>
      <w:r w:rsidR="0079511E">
        <w:rPr>
          <w:rFonts w:ascii="Arial" w:hAnsi="Arial" w:cs="Arial"/>
          <w:sz w:val="24"/>
          <w:szCs w:val="24"/>
        </w:rPr>
        <w:t xml:space="preserve">o que </w:t>
      </w:r>
      <w:r w:rsidR="004557C3">
        <w:rPr>
          <w:rFonts w:ascii="Arial" w:hAnsi="Arial" w:cs="Arial"/>
          <w:sz w:val="24"/>
          <w:szCs w:val="24"/>
        </w:rPr>
        <w:t xml:space="preserve">eles entendem por cuidados na primeira infância e a importância desta fase da vida e destes cuidados para o desenvolvimento emocional. Por meio desta discussão, pretende-se ampliar e aprofundar o conhecimento da obra de Wilhelm Reich </w:t>
      </w:r>
      <w:r w:rsidR="008F3F2E">
        <w:rPr>
          <w:rFonts w:ascii="Arial" w:hAnsi="Arial" w:cs="Arial"/>
          <w:sz w:val="24"/>
          <w:szCs w:val="24"/>
        </w:rPr>
        <w:t>a</w:t>
      </w:r>
      <w:r w:rsidR="0079511E">
        <w:rPr>
          <w:rFonts w:ascii="Arial" w:hAnsi="Arial" w:cs="Arial"/>
          <w:sz w:val="24"/>
          <w:szCs w:val="24"/>
        </w:rPr>
        <w:t>o explorar</w:t>
      </w:r>
      <w:r w:rsidR="004557C3">
        <w:rPr>
          <w:rFonts w:ascii="Arial" w:hAnsi="Arial" w:cs="Arial"/>
          <w:sz w:val="24"/>
          <w:szCs w:val="24"/>
        </w:rPr>
        <w:t xml:space="preserve"> cert</w:t>
      </w:r>
      <w:r w:rsidR="0079511E">
        <w:rPr>
          <w:rFonts w:ascii="Arial" w:hAnsi="Arial" w:cs="Arial"/>
          <w:sz w:val="24"/>
          <w:szCs w:val="24"/>
        </w:rPr>
        <w:t>os escritos ainda pouco conhecidos</w:t>
      </w:r>
      <w:r w:rsidR="00F52DE6">
        <w:rPr>
          <w:rFonts w:ascii="Arial" w:hAnsi="Arial" w:cs="Arial"/>
          <w:sz w:val="24"/>
          <w:szCs w:val="24"/>
        </w:rPr>
        <w:t>, como os artigos presentes no livro</w:t>
      </w:r>
      <w:r w:rsidR="004557C3">
        <w:rPr>
          <w:rFonts w:ascii="Arial" w:hAnsi="Arial" w:cs="Arial"/>
          <w:sz w:val="24"/>
          <w:szCs w:val="24"/>
        </w:rPr>
        <w:t xml:space="preserve"> </w:t>
      </w:r>
      <w:r w:rsidR="004557C3" w:rsidRPr="0073610A">
        <w:rPr>
          <w:rFonts w:ascii="Arial" w:hAnsi="Arial" w:cs="Arial"/>
          <w:i/>
          <w:sz w:val="24"/>
          <w:szCs w:val="24"/>
        </w:rPr>
        <w:t>Children of the future: on the prevention of sexual pathology</w:t>
      </w:r>
      <w:r w:rsidR="004557C3" w:rsidRPr="0073610A">
        <w:rPr>
          <w:rFonts w:ascii="Arial" w:hAnsi="Arial" w:cs="Arial"/>
          <w:sz w:val="24"/>
          <w:szCs w:val="24"/>
        </w:rPr>
        <w:t xml:space="preserve"> (1983</w:t>
      </w:r>
      <w:r w:rsidR="004557C3">
        <w:rPr>
          <w:rFonts w:ascii="Arial" w:hAnsi="Arial" w:cs="Arial"/>
          <w:sz w:val="24"/>
          <w:szCs w:val="24"/>
        </w:rPr>
        <w:t>e</w:t>
      </w:r>
      <w:r w:rsidR="004557C3" w:rsidRPr="0073610A">
        <w:rPr>
          <w:rFonts w:ascii="Arial" w:hAnsi="Arial" w:cs="Arial"/>
          <w:sz w:val="24"/>
          <w:szCs w:val="24"/>
        </w:rPr>
        <w:t xml:space="preserve">) – </w:t>
      </w:r>
      <w:r w:rsidR="004557C3" w:rsidRPr="0073610A">
        <w:rPr>
          <w:rFonts w:ascii="Arial" w:hAnsi="Arial" w:cs="Arial"/>
          <w:i/>
          <w:sz w:val="24"/>
          <w:szCs w:val="24"/>
        </w:rPr>
        <w:t>Crianças do futuro: sobre a prevenção da patologia sexual</w:t>
      </w:r>
      <w:r w:rsidR="004703E0">
        <w:rPr>
          <w:rFonts w:ascii="Arial" w:hAnsi="Arial" w:cs="Arial"/>
          <w:i/>
          <w:sz w:val="24"/>
          <w:szCs w:val="24"/>
        </w:rPr>
        <w:t>.</w:t>
      </w:r>
    </w:p>
    <w:p w:rsidR="00A31797" w:rsidRDefault="00A31797" w:rsidP="000655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A31797">
        <w:rPr>
          <w:rFonts w:ascii="Arial" w:hAnsi="Arial" w:cs="Arial"/>
          <w:sz w:val="24"/>
          <w:szCs w:val="24"/>
          <w:lang w:val="en-US"/>
        </w:rPr>
        <w:t>ABSTRACT: This paper aims to usher</w:t>
      </w:r>
      <w:r>
        <w:rPr>
          <w:rFonts w:ascii="Arial" w:hAnsi="Arial" w:cs="Arial"/>
          <w:sz w:val="24"/>
          <w:szCs w:val="24"/>
          <w:lang w:val="en-US"/>
        </w:rPr>
        <w:t xml:space="preserve"> the possibility of a theoretical link between authors Wilhelm Reich and Donald Winnicott on the topic of early childhood care. Initially, I will </w:t>
      </w:r>
      <w:r w:rsidR="008F3F2E" w:rsidRPr="008F3F2E">
        <w:rPr>
          <w:rFonts w:ascii="Arial" w:hAnsi="Arial" w:cs="Arial"/>
          <w:sz w:val="24"/>
          <w:szCs w:val="24"/>
          <w:lang w:val="en-US"/>
        </w:rPr>
        <w:t>base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A31797">
        <w:rPr>
          <w:rFonts w:ascii="Arial" w:hAnsi="Arial" w:cs="Arial"/>
          <w:sz w:val="24"/>
          <w:szCs w:val="24"/>
          <w:lang w:val="en-US"/>
        </w:rPr>
        <w:t>the validity of this proposal</w:t>
      </w:r>
      <w:r w:rsidR="0079511E">
        <w:rPr>
          <w:rFonts w:ascii="Arial" w:hAnsi="Arial" w:cs="Arial"/>
          <w:sz w:val="24"/>
          <w:szCs w:val="24"/>
          <w:lang w:val="en-US"/>
        </w:rPr>
        <w:t>, then</w:t>
      </w:r>
      <w:r>
        <w:rPr>
          <w:rFonts w:ascii="Arial" w:hAnsi="Arial" w:cs="Arial"/>
          <w:sz w:val="24"/>
          <w:szCs w:val="24"/>
          <w:lang w:val="en-US"/>
        </w:rPr>
        <w:t xml:space="preserve"> draw some parallels between their ideas related to what they understand </w:t>
      </w:r>
      <w:r w:rsidR="00F52DE6">
        <w:rPr>
          <w:rFonts w:ascii="Arial" w:hAnsi="Arial" w:cs="Arial"/>
          <w:sz w:val="24"/>
          <w:szCs w:val="24"/>
          <w:lang w:val="en-US"/>
        </w:rPr>
        <w:t xml:space="preserve">as early childhood care and the importance of this phase of life and </w:t>
      </w:r>
      <w:r w:rsidR="008F3F2E">
        <w:rPr>
          <w:rFonts w:ascii="Arial" w:hAnsi="Arial" w:cs="Arial"/>
          <w:sz w:val="24"/>
          <w:szCs w:val="24"/>
          <w:lang w:val="en-US"/>
        </w:rPr>
        <w:t>this</w:t>
      </w:r>
      <w:r w:rsidR="00F52DE6">
        <w:rPr>
          <w:rFonts w:ascii="Arial" w:hAnsi="Arial" w:cs="Arial"/>
          <w:sz w:val="24"/>
          <w:szCs w:val="24"/>
          <w:lang w:val="en-US"/>
        </w:rPr>
        <w:t xml:space="preserve"> </w:t>
      </w:r>
      <w:r w:rsidR="008F3F2E" w:rsidRPr="008F3F2E">
        <w:rPr>
          <w:rFonts w:ascii="Arial" w:hAnsi="Arial" w:cs="Arial"/>
          <w:sz w:val="24"/>
          <w:szCs w:val="24"/>
          <w:lang w:val="en-US"/>
        </w:rPr>
        <w:t>care</w:t>
      </w:r>
      <w:r w:rsidR="00F52DE6">
        <w:rPr>
          <w:rFonts w:ascii="Arial" w:hAnsi="Arial" w:cs="Arial"/>
          <w:sz w:val="24"/>
          <w:szCs w:val="24"/>
          <w:lang w:val="en-US"/>
        </w:rPr>
        <w:t xml:space="preserve"> for the emotional</w:t>
      </w:r>
      <w:r w:rsidR="008F3F2E">
        <w:rPr>
          <w:rFonts w:ascii="Arial" w:hAnsi="Arial" w:cs="Arial"/>
          <w:sz w:val="24"/>
          <w:szCs w:val="24"/>
          <w:lang w:val="en-US"/>
        </w:rPr>
        <w:t xml:space="preserve"> development. Through this discussion, we intend to </w:t>
      </w:r>
      <w:r w:rsidR="00F52DE6">
        <w:rPr>
          <w:rFonts w:ascii="Arial" w:hAnsi="Arial" w:cs="Arial"/>
          <w:sz w:val="24"/>
          <w:szCs w:val="24"/>
          <w:lang w:val="en-US"/>
        </w:rPr>
        <w:t>deep</w:t>
      </w:r>
      <w:r w:rsidR="008F3F2E">
        <w:rPr>
          <w:rFonts w:ascii="Arial" w:hAnsi="Arial" w:cs="Arial"/>
          <w:sz w:val="24"/>
          <w:szCs w:val="24"/>
          <w:lang w:val="en-US"/>
        </w:rPr>
        <w:t>en</w:t>
      </w:r>
      <w:r w:rsidR="00F52DE6">
        <w:rPr>
          <w:rFonts w:ascii="Arial" w:hAnsi="Arial" w:cs="Arial"/>
          <w:sz w:val="24"/>
          <w:szCs w:val="24"/>
          <w:lang w:val="en-US"/>
        </w:rPr>
        <w:t xml:space="preserve"> the knowledge of the </w:t>
      </w:r>
      <w:r w:rsidR="008F3F2E">
        <w:rPr>
          <w:rFonts w:ascii="Arial" w:hAnsi="Arial" w:cs="Arial"/>
          <w:sz w:val="24"/>
          <w:szCs w:val="24"/>
          <w:lang w:val="en-US"/>
        </w:rPr>
        <w:t>work of Wilhelm R</w:t>
      </w:r>
      <w:r w:rsidR="0079511E">
        <w:rPr>
          <w:rFonts w:ascii="Arial" w:hAnsi="Arial" w:cs="Arial"/>
          <w:sz w:val="24"/>
          <w:szCs w:val="24"/>
          <w:lang w:val="en-US"/>
        </w:rPr>
        <w:t>eich exploring</w:t>
      </w:r>
      <w:r w:rsidR="00F52DE6">
        <w:rPr>
          <w:rFonts w:ascii="Arial" w:hAnsi="Arial" w:cs="Arial"/>
          <w:sz w:val="24"/>
          <w:szCs w:val="24"/>
          <w:lang w:val="en-US"/>
        </w:rPr>
        <w:t xml:space="preserve"> </w:t>
      </w:r>
      <w:r w:rsidR="001A4E85">
        <w:rPr>
          <w:rFonts w:ascii="Arial" w:hAnsi="Arial" w:cs="Arial"/>
          <w:sz w:val="24"/>
          <w:szCs w:val="24"/>
          <w:lang w:val="en-US"/>
        </w:rPr>
        <w:t>some texts</w:t>
      </w:r>
      <w:r w:rsidR="0079511E">
        <w:rPr>
          <w:rFonts w:ascii="Arial" w:hAnsi="Arial" w:cs="Arial"/>
          <w:sz w:val="24"/>
          <w:szCs w:val="24"/>
          <w:lang w:val="en-US"/>
        </w:rPr>
        <w:t xml:space="preserve"> not enough known</w:t>
      </w:r>
      <w:r w:rsidR="00F52DE6">
        <w:rPr>
          <w:rFonts w:ascii="Arial" w:hAnsi="Arial" w:cs="Arial"/>
          <w:sz w:val="24"/>
          <w:szCs w:val="24"/>
          <w:lang w:val="en-US"/>
        </w:rPr>
        <w:t xml:space="preserve">, such as articles found in the book </w:t>
      </w:r>
      <w:r w:rsidR="00F52DE6" w:rsidRPr="00F52DE6">
        <w:rPr>
          <w:rFonts w:ascii="Arial" w:hAnsi="Arial" w:cs="Arial"/>
          <w:i/>
          <w:sz w:val="24"/>
          <w:szCs w:val="24"/>
          <w:lang w:val="en-US"/>
        </w:rPr>
        <w:t>Children of the future: on the prevention of sexual pathology</w:t>
      </w:r>
      <w:r w:rsidR="00F52DE6" w:rsidRPr="00F52DE6">
        <w:rPr>
          <w:rFonts w:ascii="Arial" w:hAnsi="Arial" w:cs="Arial"/>
          <w:sz w:val="24"/>
          <w:szCs w:val="24"/>
          <w:lang w:val="en-US"/>
        </w:rPr>
        <w:t xml:space="preserve"> (1983e)</w:t>
      </w:r>
      <w:r w:rsidR="00F52DE6">
        <w:rPr>
          <w:rFonts w:ascii="Arial" w:hAnsi="Arial" w:cs="Arial"/>
          <w:sz w:val="24"/>
          <w:szCs w:val="24"/>
          <w:lang w:val="en-US"/>
        </w:rPr>
        <w:t>.</w:t>
      </w:r>
    </w:p>
    <w:p w:rsidR="0061381D" w:rsidRPr="00F52DE6" w:rsidRDefault="0061381D" w:rsidP="000655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61381D" w:rsidRPr="0079511E" w:rsidRDefault="0061381D" w:rsidP="000655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61381D" w:rsidRPr="0079511E" w:rsidRDefault="0061381D" w:rsidP="000655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61381D" w:rsidRPr="0079511E" w:rsidRDefault="0061381D" w:rsidP="000655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61381D" w:rsidRPr="0079511E" w:rsidRDefault="0061381D" w:rsidP="000655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333A7F" w:rsidRPr="0073610A" w:rsidRDefault="003863C3" w:rsidP="000655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Wilhelm Reich teve uma </w:t>
      </w:r>
      <w:r w:rsidR="00F336B3">
        <w:rPr>
          <w:rFonts w:ascii="Arial" w:hAnsi="Arial" w:cs="Arial"/>
          <w:sz w:val="24"/>
          <w:szCs w:val="24"/>
        </w:rPr>
        <w:t>trajetória atravessada</w:t>
      </w:r>
      <w:r w:rsidRPr="0073610A">
        <w:rPr>
          <w:rFonts w:ascii="Arial" w:hAnsi="Arial" w:cs="Arial"/>
          <w:sz w:val="24"/>
          <w:szCs w:val="24"/>
        </w:rPr>
        <w:t xml:space="preserve"> por intensas lutas e rupturas</w:t>
      </w:r>
      <w:r>
        <w:rPr>
          <w:rFonts w:ascii="Arial" w:hAnsi="Arial" w:cs="Arial"/>
          <w:sz w:val="24"/>
          <w:szCs w:val="24"/>
        </w:rPr>
        <w:t>, o que</w:t>
      </w:r>
      <w:r w:rsidRPr="0073610A">
        <w:rPr>
          <w:rFonts w:ascii="Arial" w:hAnsi="Arial" w:cs="Arial"/>
          <w:sz w:val="24"/>
          <w:szCs w:val="24"/>
        </w:rPr>
        <w:t xml:space="preserve"> deixa, inevitavelmente, marcas na construção teórica do autor</w:t>
      </w:r>
      <w:r>
        <w:rPr>
          <w:rFonts w:ascii="Arial" w:hAnsi="Arial" w:cs="Arial"/>
          <w:sz w:val="24"/>
          <w:szCs w:val="24"/>
        </w:rPr>
        <w:t>.</w:t>
      </w:r>
      <w:r w:rsidRPr="007361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Seus escritos</w:t>
      </w:r>
      <w:r w:rsidR="001F0C58" w:rsidRPr="0073610A">
        <w:rPr>
          <w:rFonts w:ascii="Arial" w:hAnsi="Arial" w:cs="Arial"/>
          <w:sz w:val="24"/>
          <w:szCs w:val="24"/>
        </w:rPr>
        <w:t xml:space="preserve"> configur</w:t>
      </w:r>
      <w:r w:rsidR="00F336B3">
        <w:rPr>
          <w:rFonts w:ascii="Arial" w:hAnsi="Arial" w:cs="Arial"/>
          <w:sz w:val="24"/>
          <w:szCs w:val="24"/>
        </w:rPr>
        <w:t>am uma obra extremamente pautada</w:t>
      </w:r>
      <w:r w:rsidR="001F0C58" w:rsidRPr="0073610A">
        <w:rPr>
          <w:rFonts w:ascii="Arial" w:hAnsi="Arial" w:cs="Arial"/>
          <w:sz w:val="24"/>
          <w:szCs w:val="24"/>
        </w:rPr>
        <w:t xml:space="preserve"> pelo engajamento com a prática, seja na relação com o trabalho clínico, com a vida política ou também com as próprias experiências na vida pessoal. Tal envolvimento, a meu ver, deixa claro o caráter de uma obra em movimento, que é reformulada e segue diversos caminhos a partir deste contato do autor com a vida.</w:t>
      </w:r>
      <w:r w:rsidR="00333A7F" w:rsidRPr="0073610A">
        <w:rPr>
          <w:rFonts w:ascii="Arial" w:hAnsi="Arial" w:cs="Arial"/>
          <w:sz w:val="24"/>
          <w:szCs w:val="24"/>
        </w:rPr>
        <w:t xml:space="preserve"> Exemplo disso são os últimos textos escritos por</w:t>
      </w:r>
      <w:r w:rsidR="001F0C58" w:rsidRPr="0073610A">
        <w:rPr>
          <w:rFonts w:ascii="Arial" w:hAnsi="Arial" w:cs="Arial"/>
          <w:sz w:val="24"/>
          <w:szCs w:val="24"/>
        </w:rPr>
        <w:t xml:space="preserve"> Reich, ainda pouco explorados, ac</w:t>
      </w:r>
      <w:r w:rsidR="00333A7F" w:rsidRPr="0073610A">
        <w:rPr>
          <w:rFonts w:ascii="Arial" w:hAnsi="Arial" w:cs="Arial"/>
          <w:sz w:val="24"/>
          <w:szCs w:val="24"/>
        </w:rPr>
        <w:t>erca da importância dos cuidados com bebês na</w:t>
      </w:r>
      <w:r w:rsidR="00BD5615">
        <w:rPr>
          <w:rFonts w:ascii="Arial" w:hAnsi="Arial" w:cs="Arial"/>
          <w:sz w:val="24"/>
          <w:szCs w:val="24"/>
        </w:rPr>
        <w:t xml:space="preserve"> primeira infância. Estes estudos</w:t>
      </w:r>
      <w:r w:rsidR="00333A7F" w:rsidRPr="0073610A">
        <w:rPr>
          <w:rFonts w:ascii="Arial" w:hAnsi="Arial" w:cs="Arial"/>
          <w:sz w:val="24"/>
          <w:szCs w:val="24"/>
        </w:rPr>
        <w:t xml:space="preserve"> apresentam ideias do autor a</w:t>
      </w:r>
      <w:r w:rsidR="00820736">
        <w:rPr>
          <w:rFonts w:ascii="Arial" w:hAnsi="Arial" w:cs="Arial"/>
          <w:sz w:val="24"/>
          <w:szCs w:val="24"/>
        </w:rPr>
        <w:t>cerca de um tema pouco aprofundado</w:t>
      </w:r>
      <w:r w:rsidR="00333A7F" w:rsidRPr="0073610A">
        <w:rPr>
          <w:rFonts w:ascii="Arial" w:hAnsi="Arial" w:cs="Arial"/>
          <w:sz w:val="24"/>
          <w:szCs w:val="24"/>
        </w:rPr>
        <w:t xml:space="preserve"> no decorrer de sua obra e qu</w:t>
      </w:r>
      <w:r w:rsidR="00F66A6E">
        <w:rPr>
          <w:rFonts w:ascii="Arial" w:hAnsi="Arial" w:cs="Arial"/>
          <w:sz w:val="24"/>
          <w:szCs w:val="24"/>
        </w:rPr>
        <w:t>e, talvez por isso, não ganhou</w:t>
      </w:r>
      <w:r w:rsidR="00333A7F" w:rsidRPr="0073610A">
        <w:rPr>
          <w:rFonts w:ascii="Arial" w:hAnsi="Arial" w:cs="Arial"/>
          <w:sz w:val="24"/>
          <w:szCs w:val="24"/>
        </w:rPr>
        <w:t xml:space="preserve"> importância na apropriação das ideias de Reich por seus seguidores. No entanto, são formulações importantes, que contribuem para um maior conhecimento em relação ao autor e também fornecem novos elementos para o trabalho prático (seja na clínica ou em outros campos de atuação, como a educação).</w:t>
      </w:r>
    </w:p>
    <w:p w:rsidR="007C2C7C" w:rsidRPr="0073610A" w:rsidRDefault="00333A7F" w:rsidP="00333A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610A">
        <w:rPr>
          <w:rFonts w:ascii="Arial" w:hAnsi="Arial" w:cs="Arial"/>
          <w:sz w:val="24"/>
          <w:szCs w:val="24"/>
        </w:rPr>
        <w:tab/>
      </w:r>
      <w:r w:rsidR="00024751" w:rsidRPr="0073610A">
        <w:rPr>
          <w:rFonts w:ascii="Arial" w:hAnsi="Arial" w:cs="Arial"/>
          <w:sz w:val="24"/>
          <w:szCs w:val="24"/>
        </w:rPr>
        <w:t xml:space="preserve">No contato com este material, reunido em sua maioria no livro </w:t>
      </w:r>
      <w:r w:rsidR="00024751" w:rsidRPr="0073610A">
        <w:rPr>
          <w:rFonts w:ascii="Arial" w:hAnsi="Arial" w:cs="Arial"/>
          <w:i/>
          <w:sz w:val="24"/>
          <w:szCs w:val="24"/>
        </w:rPr>
        <w:t>Children of the future: on the prevention of sexual pathology</w:t>
      </w:r>
      <w:r w:rsidR="00024751" w:rsidRPr="0073610A">
        <w:rPr>
          <w:rFonts w:ascii="Arial" w:hAnsi="Arial" w:cs="Arial"/>
          <w:sz w:val="24"/>
          <w:szCs w:val="24"/>
        </w:rPr>
        <w:t xml:space="preserve"> (1983</w:t>
      </w:r>
      <w:r w:rsidR="00B34544">
        <w:rPr>
          <w:rFonts w:ascii="Arial" w:hAnsi="Arial" w:cs="Arial"/>
          <w:sz w:val="24"/>
          <w:szCs w:val="24"/>
        </w:rPr>
        <w:t>e</w:t>
      </w:r>
      <w:r w:rsidR="00024751" w:rsidRPr="0073610A">
        <w:rPr>
          <w:rFonts w:ascii="Arial" w:hAnsi="Arial" w:cs="Arial"/>
          <w:sz w:val="24"/>
          <w:szCs w:val="24"/>
        </w:rPr>
        <w:t xml:space="preserve">) – </w:t>
      </w:r>
      <w:r w:rsidR="00024751" w:rsidRPr="0073610A">
        <w:rPr>
          <w:rFonts w:ascii="Arial" w:hAnsi="Arial" w:cs="Arial"/>
          <w:i/>
          <w:sz w:val="24"/>
          <w:szCs w:val="24"/>
        </w:rPr>
        <w:t>Crianças do futuro: sobre a prevenção da patologia sexual</w:t>
      </w:r>
      <w:r w:rsidR="00024751" w:rsidRPr="0073610A">
        <w:rPr>
          <w:rFonts w:ascii="Arial" w:hAnsi="Arial" w:cs="Arial"/>
          <w:sz w:val="24"/>
          <w:szCs w:val="24"/>
        </w:rPr>
        <w:t>, identifiquei algumas elaborações reichianas que se aproximam de ideias de um autor cuja obra é marcada pela temática da relação mãe-bebê: Donald Winnicott. A partir disso, busquei se havia algum trabalho relacionando as ideias destes autores e me deparei com alguns artigos que apontam para essa possibilidade, mas não re</w:t>
      </w:r>
      <w:r w:rsidR="00820736">
        <w:rPr>
          <w:rFonts w:ascii="Arial" w:hAnsi="Arial" w:cs="Arial"/>
          <w:sz w:val="24"/>
          <w:szCs w:val="24"/>
        </w:rPr>
        <w:t>alizam uma discussão extensa</w:t>
      </w:r>
      <w:r w:rsidR="00024751" w:rsidRPr="0073610A">
        <w:rPr>
          <w:rFonts w:ascii="Arial" w:hAnsi="Arial" w:cs="Arial"/>
          <w:sz w:val="24"/>
          <w:szCs w:val="24"/>
        </w:rPr>
        <w:t xml:space="preserve"> sobre o tema. Este ensaio nasce, portanto, como um primeiro passo no s</w:t>
      </w:r>
      <w:r w:rsidR="00820736">
        <w:rPr>
          <w:rFonts w:ascii="Arial" w:hAnsi="Arial" w:cs="Arial"/>
          <w:sz w:val="24"/>
          <w:szCs w:val="24"/>
        </w:rPr>
        <w:t>entido de aprofundar o diálogo</w:t>
      </w:r>
      <w:r w:rsidR="00024751" w:rsidRPr="0073610A">
        <w:rPr>
          <w:rFonts w:ascii="Arial" w:hAnsi="Arial" w:cs="Arial"/>
          <w:sz w:val="24"/>
          <w:szCs w:val="24"/>
        </w:rPr>
        <w:t xml:space="preserve"> acerca das ideias dos dois autores em rela</w:t>
      </w:r>
      <w:r w:rsidR="006675BF" w:rsidRPr="0073610A">
        <w:rPr>
          <w:rFonts w:ascii="Arial" w:hAnsi="Arial" w:cs="Arial"/>
          <w:sz w:val="24"/>
          <w:szCs w:val="24"/>
        </w:rPr>
        <w:t xml:space="preserve">ção aos cuidados </w:t>
      </w:r>
      <w:r w:rsidR="00A109B2" w:rsidRPr="0073610A">
        <w:rPr>
          <w:rFonts w:ascii="Arial" w:hAnsi="Arial" w:cs="Arial"/>
          <w:sz w:val="24"/>
          <w:szCs w:val="24"/>
        </w:rPr>
        <w:t xml:space="preserve">na primeira infância. </w:t>
      </w:r>
      <w:r w:rsidR="00024751" w:rsidRPr="0073610A">
        <w:rPr>
          <w:rFonts w:ascii="Arial" w:hAnsi="Arial" w:cs="Arial"/>
          <w:sz w:val="24"/>
          <w:szCs w:val="24"/>
        </w:rPr>
        <w:t xml:space="preserve">  </w:t>
      </w:r>
      <w:r w:rsidRPr="0073610A">
        <w:rPr>
          <w:rFonts w:ascii="Arial" w:hAnsi="Arial" w:cs="Arial"/>
          <w:sz w:val="24"/>
          <w:szCs w:val="24"/>
        </w:rPr>
        <w:t xml:space="preserve">  </w:t>
      </w:r>
    </w:p>
    <w:p w:rsidR="005C2EB2" w:rsidRPr="0073610A" w:rsidRDefault="006675BF" w:rsidP="00333A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610A">
        <w:rPr>
          <w:rFonts w:ascii="Arial" w:hAnsi="Arial" w:cs="Arial"/>
          <w:sz w:val="24"/>
          <w:szCs w:val="24"/>
        </w:rPr>
        <w:tab/>
      </w:r>
      <w:r w:rsidR="005C2EB2" w:rsidRPr="0073610A">
        <w:rPr>
          <w:rFonts w:ascii="Arial" w:hAnsi="Arial" w:cs="Arial"/>
          <w:sz w:val="24"/>
          <w:szCs w:val="24"/>
        </w:rPr>
        <w:t>Reich teve suas ideias trazidas e disseminadas no Brasil pelo movimento da contracultura (nas décadas de 1960 e 1970), a partir de um recorte que contemplava questões essenciais para esse movimento (e que de fato eram significativas nos escritos do autor). Albertini (2012) afirma:</w:t>
      </w:r>
    </w:p>
    <w:p w:rsidR="005C2EB2" w:rsidRPr="0073610A" w:rsidRDefault="005C2EB2" w:rsidP="00417B78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73610A">
        <w:rPr>
          <w:rFonts w:ascii="Arial" w:hAnsi="Arial" w:cs="Arial"/>
          <w:sz w:val="24"/>
          <w:szCs w:val="24"/>
        </w:rPr>
        <w:t xml:space="preserve">Se, a abordagem desse autor carrega teses libertárias, sobretudo no campo da sexualidade, desenvolvidas desde os anos 1930, que claramente </w:t>
      </w:r>
      <w:r w:rsidRPr="0073610A">
        <w:rPr>
          <w:rFonts w:ascii="Arial" w:hAnsi="Arial" w:cs="Arial"/>
          <w:sz w:val="24"/>
          <w:szCs w:val="24"/>
        </w:rPr>
        <w:lastRenderedPageBreak/>
        <w:t xml:space="preserve">ajudaram a compor o movimento contestatório dos anos 1960 e 1970, cabe também indagar o quanto esse movimento não </w:t>
      </w:r>
      <w:r w:rsidR="0092793F" w:rsidRPr="0073610A">
        <w:rPr>
          <w:rFonts w:ascii="Arial" w:hAnsi="Arial" w:cs="Arial"/>
          <w:sz w:val="24"/>
          <w:szCs w:val="24"/>
        </w:rPr>
        <w:t>acabou, digamos, engolindo e re</w:t>
      </w:r>
      <w:r w:rsidRPr="0073610A">
        <w:rPr>
          <w:rFonts w:ascii="Arial" w:hAnsi="Arial" w:cs="Arial"/>
          <w:sz w:val="24"/>
          <w:szCs w:val="24"/>
        </w:rPr>
        <w:t>s</w:t>
      </w:r>
      <w:r w:rsidR="0092793F" w:rsidRPr="0073610A">
        <w:rPr>
          <w:rFonts w:ascii="Arial" w:hAnsi="Arial" w:cs="Arial"/>
          <w:sz w:val="24"/>
          <w:szCs w:val="24"/>
        </w:rPr>
        <w:t>s</w:t>
      </w:r>
      <w:r w:rsidRPr="0073610A">
        <w:rPr>
          <w:rFonts w:ascii="Arial" w:hAnsi="Arial" w:cs="Arial"/>
          <w:sz w:val="24"/>
          <w:szCs w:val="24"/>
        </w:rPr>
        <w:t>ignificando o próprio</w:t>
      </w:r>
      <w:r w:rsidR="0092793F" w:rsidRPr="0073610A">
        <w:rPr>
          <w:rFonts w:ascii="Arial" w:hAnsi="Arial" w:cs="Arial"/>
          <w:sz w:val="24"/>
          <w:szCs w:val="24"/>
        </w:rPr>
        <w:t xml:space="preserve"> enfoque reichiano. (...) no contexto da contracultura, um determinado Reich foi propagado, mas outros aspectos de sua obra, igualmente importantes, mas não sintonizados com o clima social dominante, permaneceram na sombra. </w:t>
      </w:r>
      <w:r w:rsidRPr="0073610A">
        <w:rPr>
          <w:rFonts w:ascii="Arial" w:hAnsi="Arial" w:cs="Arial"/>
          <w:sz w:val="24"/>
          <w:szCs w:val="24"/>
        </w:rPr>
        <w:t xml:space="preserve"> </w:t>
      </w:r>
    </w:p>
    <w:p w:rsidR="00BB0298" w:rsidRDefault="006675BF" w:rsidP="0092793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610A">
        <w:rPr>
          <w:rFonts w:ascii="Arial" w:hAnsi="Arial" w:cs="Arial"/>
          <w:sz w:val="24"/>
          <w:szCs w:val="24"/>
        </w:rPr>
        <w:t>A</w:t>
      </w:r>
      <w:r w:rsidR="0092793F" w:rsidRPr="0073610A">
        <w:rPr>
          <w:rFonts w:ascii="Arial" w:hAnsi="Arial" w:cs="Arial"/>
          <w:sz w:val="24"/>
          <w:szCs w:val="24"/>
        </w:rPr>
        <w:t xml:space="preserve"> partir disso, a</w:t>
      </w:r>
      <w:r w:rsidRPr="0073610A">
        <w:rPr>
          <w:rFonts w:ascii="Arial" w:hAnsi="Arial" w:cs="Arial"/>
          <w:sz w:val="24"/>
          <w:szCs w:val="24"/>
        </w:rPr>
        <w:t xml:space="preserve"> discussão a qual me proponho realizar</w:t>
      </w:r>
      <w:r w:rsidR="0092793F" w:rsidRPr="0073610A">
        <w:rPr>
          <w:rFonts w:ascii="Arial" w:hAnsi="Arial" w:cs="Arial"/>
          <w:sz w:val="24"/>
          <w:szCs w:val="24"/>
        </w:rPr>
        <w:t>,</w:t>
      </w:r>
      <w:r w:rsidRPr="0073610A">
        <w:rPr>
          <w:rFonts w:ascii="Arial" w:hAnsi="Arial" w:cs="Arial"/>
          <w:sz w:val="24"/>
          <w:szCs w:val="24"/>
        </w:rPr>
        <w:t xml:space="preserve"> busca contribuir para ampliar o horizonte de leitura da obra de Reich no meio acadêmico</w:t>
      </w:r>
      <w:r w:rsidR="0092793F" w:rsidRPr="0073610A">
        <w:rPr>
          <w:rFonts w:ascii="Arial" w:hAnsi="Arial" w:cs="Arial"/>
          <w:sz w:val="24"/>
          <w:szCs w:val="24"/>
        </w:rPr>
        <w:t>,</w:t>
      </w:r>
      <w:r w:rsidR="005C2EB2" w:rsidRPr="0073610A">
        <w:rPr>
          <w:rFonts w:ascii="Arial" w:hAnsi="Arial" w:cs="Arial"/>
          <w:sz w:val="24"/>
          <w:szCs w:val="24"/>
        </w:rPr>
        <w:t xml:space="preserve"> já que, a partir do diálogo com Winnicott, será possível trazer à cena algumas de suas formulações ainda pouco estudadas.</w:t>
      </w:r>
      <w:r w:rsidR="0092793F" w:rsidRPr="0073610A">
        <w:rPr>
          <w:rFonts w:ascii="Arial" w:hAnsi="Arial" w:cs="Arial"/>
          <w:sz w:val="24"/>
          <w:szCs w:val="24"/>
        </w:rPr>
        <w:t xml:space="preserve"> Faria (2012), em sua dissertação de mestrado </w:t>
      </w:r>
      <w:r w:rsidR="0092793F" w:rsidRPr="0073610A">
        <w:rPr>
          <w:rFonts w:ascii="Arial" w:hAnsi="Arial" w:cs="Arial"/>
          <w:i/>
          <w:sz w:val="24"/>
          <w:szCs w:val="24"/>
        </w:rPr>
        <w:t>Wilhelm Reich e a formação das Crianças do Futuro</w:t>
      </w:r>
      <w:r w:rsidR="0092793F" w:rsidRPr="0073610A">
        <w:rPr>
          <w:rFonts w:ascii="Arial" w:hAnsi="Arial" w:cs="Arial"/>
          <w:sz w:val="24"/>
          <w:szCs w:val="24"/>
        </w:rPr>
        <w:t xml:space="preserve">, realizou um importante trabalho para o aprofundamento das ideias de Reich relacionadas ao tema dos cuidados na primeira infância. Neste trabalho, ela destrinchou e analisou os artigos presentes no livro </w:t>
      </w:r>
      <w:r w:rsidR="0092793F" w:rsidRPr="0073610A">
        <w:rPr>
          <w:rFonts w:ascii="Arial" w:hAnsi="Arial" w:cs="Arial"/>
          <w:i/>
          <w:sz w:val="24"/>
          <w:szCs w:val="24"/>
        </w:rPr>
        <w:t>Children of the future</w:t>
      </w:r>
      <w:r w:rsidR="0092793F" w:rsidRPr="0073610A">
        <w:rPr>
          <w:rFonts w:ascii="Arial" w:hAnsi="Arial" w:cs="Arial"/>
          <w:sz w:val="24"/>
          <w:szCs w:val="24"/>
        </w:rPr>
        <w:t xml:space="preserve"> (1983</w:t>
      </w:r>
      <w:r w:rsidR="00B34544">
        <w:rPr>
          <w:rFonts w:ascii="Arial" w:hAnsi="Arial" w:cs="Arial"/>
          <w:sz w:val="24"/>
          <w:szCs w:val="24"/>
        </w:rPr>
        <w:t>e</w:t>
      </w:r>
      <w:r w:rsidR="0092793F" w:rsidRPr="0073610A">
        <w:rPr>
          <w:rFonts w:ascii="Arial" w:hAnsi="Arial" w:cs="Arial"/>
          <w:sz w:val="24"/>
          <w:szCs w:val="24"/>
        </w:rPr>
        <w:t xml:space="preserve">) que </w:t>
      </w:r>
      <w:r w:rsidR="00BB0298" w:rsidRPr="0073610A">
        <w:rPr>
          <w:rFonts w:ascii="Arial" w:hAnsi="Arial" w:cs="Arial"/>
          <w:sz w:val="24"/>
          <w:szCs w:val="24"/>
        </w:rPr>
        <w:t>falam do projeto Crianças do Futuro (realizado por Reich nos Estados Unidos envolvendo atividades voltadas para a promoção de saúde das crianças). Parte importante deste projeto foi a fundação do</w:t>
      </w:r>
      <w:r w:rsidR="00214137">
        <w:rPr>
          <w:rFonts w:ascii="Arial" w:hAnsi="Arial" w:cs="Arial"/>
          <w:sz w:val="24"/>
          <w:szCs w:val="24"/>
        </w:rPr>
        <w:t xml:space="preserve"> Orgonomic Infant Research Center - </w:t>
      </w:r>
      <w:r w:rsidR="00BB0298" w:rsidRPr="0073610A">
        <w:rPr>
          <w:rFonts w:ascii="Arial" w:hAnsi="Arial" w:cs="Arial"/>
          <w:sz w:val="24"/>
          <w:szCs w:val="24"/>
        </w:rPr>
        <w:t xml:space="preserve"> Centro Orgonômico de Pesquisas da Infância (OIRC), sendo que muitas das discussões apresentadas por Reich nestes artigos e discutidas por Faria (2012) dizem respeito ao trabalho do Centro. Esta dissertação servirá de</w:t>
      </w:r>
      <w:r w:rsidR="00BD5615">
        <w:rPr>
          <w:rFonts w:ascii="Arial" w:hAnsi="Arial" w:cs="Arial"/>
          <w:sz w:val="24"/>
          <w:szCs w:val="24"/>
        </w:rPr>
        <w:t xml:space="preserve"> base, em conjunto com os artigos</w:t>
      </w:r>
      <w:r w:rsidR="00BB0298" w:rsidRPr="0073610A">
        <w:rPr>
          <w:rFonts w:ascii="Arial" w:hAnsi="Arial" w:cs="Arial"/>
          <w:sz w:val="24"/>
          <w:szCs w:val="24"/>
        </w:rPr>
        <w:t xml:space="preserve"> originais de Reich, para a articulação aqui proposta. </w:t>
      </w:r>
    </w:p>
    <w:p w:rsidR="006E61B0" w:rsidRDefault="0073610A" w:rsidP="0092793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fundamentar a proposta de discutir as ideias de Reich e Winnicott, é importante apresentar os artigos que apontaram para esta possibilidade. Cornell, em 1998, publicou </w:t>
      </w:r>
      <w:r w:rsidRPr="0073610A">
        <w:rPr>
          <w:rFonts w:ascii="Arial" w:hAnsi="Arial" w:cs="Arial"/>
          <w:i/>
          <w:sz w:val="24"/>
          <w:szCs w:val="24"/>
        </w:rPr>
        <w:t>Se Reich tivesse encontrado Winnicott: O gesto interrompido</w:t>
      </w:r>
      <w:r>
        <w:rPr>
          <w:rFonts w:ascii="Arial" w:hAnsi="Arial" w:cs="Arial"/>
          <w:sz w:val="24"/>
          <w:szCs w:val="24"/>
        </w:rPr>
        <w:t xml:space="preserve">, no qual </w:t>
      </w:r>
      <w:r w:rsidR="00820736">
        <w:rPr>
          <w:rFonts w:ascii="Arial" w:hAnsi="Arial" w:cs="Arial"/>
          <w:sz w:val="24"/>
          <w:szCs w:val="24"/>
        </w:rPr>
        <w:t>ele coloca ambos</w:t>
      </w:r>
      <w:r w:rsidR="002960A0">
        <w:rPr>
          <w:rFonts w:ascii="Arial" w:hAnsi="Arial" w:cs="Arial"/>
          <w:sz w:val="24"/>
          <w:szCs w:val="24"/>
        </w:rPr>
        <w:t xml:space="preserve"> como “contemporâneos que fizeram desafios radicais às teorias e técnicas da psicanálise clássica e às práticas de educação infantil de suas época</w:t>
      </w:r>
      <w:r w:rsidR="00820736">
        <w:rPr>
          <w:rFonts w:ascii="Arial" w:hAnsi="Arial" w:cs="Arial"/>
          <w:sz w:val="24"/>
          <w:szCs w:val="24"/>
        </w:rPr>
        <w:t>s” (p. 80). Ele aponta que os autores</w:t>
      </w:r>
      <w:r w:rsidR="002960A0">
        <w:rPr>
          <w:rFonts w:ascii="Arial" w:hAnsi="Arial" w:cs="Arial"/>
          <w:sz w:val="24"/>
          <w:szCs w:val="24"/>
        </w:rPr>
        <w:t xml:space="preserve"> compartilhavam interesses profundos e duradouros a respeito do mundo da díade mãe-bebê e da inter-relação fundamental entre a mente e o corpo. Ao longo do artigo, ele levanta alguns pontos de aproximação e distanciamento, mas não se detém na análise das formulações dos dois autores, sendo um texto interessante especialmente </w:t>
      </w:r>
      <w:r w:rsidR="002960A0">
        <w:rPr>
          <w:rFonts w:ascii="Arial" w:hAnsi="Arial" w:cs="Arial"/>
          <w:sz w:val="24"/>
          <w:szCs w:val="24"/>
        </w:rPr>
        <w:lastRenderedPageBreak/>
        <w:t>no sentido de despertar algumas questões que poderão ser melhor exploradas neste ensaio</w:t>
      </w:r>
      <w:r w:rsidR="004C5659">
        <w:rPr>
          <w:rFonts w:ascii="Arial" w:hAnsi="Arial" w:cs="Arial"/>
          <w:sz w:val="24"/>
          <w:szCs w:val="24"/>
        </w:rPr>
        <w:t xml:space="preserve">. </w:t>
      </w:r>
    </w:p>
    <w:p w:rsidR="008A63CC" w:rsidRDefault="00F3394D" w:rsidP="0092793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Posteriormente, Rego (</w:t>
      </w:r>
      <w:r w:rsidR="004C5659">
        <w:rPr>
          <w:rFonts w:ascii="Arial" w:hAnsi="Arial" w:cs="Arial"/>
          <w:sz w:val="24"/>
          <w:szCs w:val="24"/>
        </w:rPr>
        <w:t xml:space="preserve">2005) </w:t>
      </w:r>
      <w:r w:rsidR="008A63CC">
        <w:rPr>
          <w:rFonts w:ascii="Arial" w:hAnsi="Arial" w:cs="Arial"/>
          <w:sz w:val="24"/>
          <w:szCs w:val="24"/>
        </w:rPr>
        <w:t>reforçou a viabilidade desta discussão entre Reich e Winnicott como forma de avançar no campo da psicoterapia:</w:t>
      </w:r>
    </w:p>
    <w:p w:rsidR="008A63CC" w:rsidRDefault="008A63CC" w:rsidP="00FC0C09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(...) parece ficar claro que o paradigma pulsional freudiano não dá conta de todas as possibilidades e propostas da psicoterapia corporal hoje. Talvez se possa dizer que o conflito entre pulsão e defesa é um modelo necessário, mas não suficiente para compreender a clínica reichiana atual. Podem e devem ser buscados elementos que completem esse quadro em autores psicanalíticos que trouxeram novas perspectivas, citando-se especialmente as ideias de Donald Winnicott como promissoras nesse aspecto (p.84).</w:t>
      </w:r>
    </w:p>
    <w:p w:rsidR="008A63CC" w:rsidRPr="00176BC2" w:rsidRDefault="008A63CC" w:rsidP="0092793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ressaltar que</w:t>
      </w:r>
      <w:r w:rsidR="00176B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proposição de Rego (2005), a articulação se daria no sentido de tornar o campo da psicoterapia reichiana mais abrangente a partir do contato com as ideias de Winnicott, mas </w:t>
      </w:r>
      <w:r w:rsidR="00176BC2">
        <w:rPr>
          <w:rFonts w:ascii="Arial" w:hAnsi="Arial" w:cs="Arial"/>
          <w:sz w:val="24"/>
          <w:szCs w:val="24"/>
        </w:rPr>
        <w:t xml:space="preserve">ele não menciona no texto o que, na própria produção reichiana, já caminhava no sentido das ideias de Winnicott. Os artigos do </w:t>
      </w:r>
      <w:r w:rsidR="00176BC2" w:rsidRPr="00176BC2">
        <w:rPr>
          <w:rFonts w:ascii="Arial" w:hAnsi="Arial" w:cs="Arial"/>
          <w:i/>
          <w:sz w:val="24"/>
          <w:szCs w:val="24"/>
        </w:rPr>
        <w:t>Crianças do futuro</w:t>
      </w:r>
      <w:r w:rsidR="00176BC2">
        <w:rPr>
          <w:rFonts w:ascii="Arial" w:hAnsi="Arial" w:cs="Arial"/>
          <w:i/>
          <w:sz w:val="24"/>
          <w:szCs w:val="24"/>
        </w:rPr>
        <w:t xml:space="preserve"> </w:t>
      </w:r>
      <w:r w:rsidR="00176BC2">
        <w:rPr>
          <w:rFonts w:ascii="Arial" w:hAnsi="Arial" w:cs="Arial"/>
          <w:sz w:val="24"/>
          <w:szCs w:val="24"/>
        </w:rPr>
        <w:t xml:space="preserve">sequer são citados </w:t>
      </w:r>
      <w:r w:rsidR="0092378D">
        <w:rPr>
          <w:rFonts w:ascii="Arial" w:hAnsi="Arial" w:cs="Arial"/>
          <w:sz w:val="24"/>
          <w:szCs w:val="24"/>
        </w:rPr>
        <w:t>nesse contexto. Outros autores, ao relacionarem Reich e Winni</w:t>
      </w:r>
      <w:r w:rsidR="004D5898">
        <w:rPr>
          <w:rFonts w:ascii="Arial" w:hAnsi="Arial" w:cs="Arial"/>
          <w:sz w:val="24"/>
          <w:szCs w:val="24"/>
        </w:rPr>
        <w:t>cott, mantiveram a mesma linha, como Laurentiis (2003)</w:t>
      </w:r>
      <w:r w:rsidR="0092378D">
        <w:rPr>
          <w:rFonts w:ascii="Arial" w:hAnsi="Arial" w:cs="Arial"/>
          <w:sz w:val="24"/>
          <w:szCs w:val="24"/>
        </w:rPr>
        <w:t xml:space="preserve">. </w:t>
      </w:r>
      <w:r w:rsidR="004727E9">
        <w:rPr>
          <w:rFonts w:ascii="Arial" w:hAnsi="Arial" w:cs="Arial"/>
          <w:sz w:val="24"/>
          <w:szCs w:val="24"/>
        </w:rPr>
        <w:t xml:space="preserve">Cotta, em sua tese de doutorado intitulada </w:t>
      </w:r>
      <w:r w:rsidR="006320A7" w:rsidRPr="006320A7">
        <w:rPr>
          <w:rFonts w:ascii="Arial" w:hAnsi="Arial" w:cs="Arial"/>
          <w:i/>
          <w:sz w:val="24"/>
          <w:szCs w:val="24"/>
        </w:rPr>
        <w:t>Memórias de um desterro: corporeidade na clínica contemporânea</w:t>
      </w:r>
      <w:r w:rsidR="004D5898">
        <w:rPr>
          <w:rFonts w:ascii="Arial" w:hAnsi="Arial" w:cs="Arial"/>
          <w:sz w:val="24"/>
          <w:szCs w:val="24"/>
        </w:rPr>
        <w:t xml:space="preserve"> (2010) também faz referência aos dois autores, mas alimentando muito mais uma ruptura entre eles do que a possibilidade de uma articulação.</w:t>
      </w:r>
      <w:r w:rsidR="006320A7">
        <w:rPr>
          <w:rFonts w:ascii="Arial" w:hAnsi="Arial" w:cs="Arial"/>
          <w:sz w:val="24"/>
          <w:szCs w:val="24"/>
        </w:rPr>
        <w:t xml:space="preserve"> </w:t>
      </w:r>
      <w:r w:rsidR="004D5898">
        <w:rPr>
          <w:rFonts w:ascii="Arial" w:hAnsi="Arial" w:cs="Arial"/>
          <w:sz w:val="24"/>
          <w:szCs w:val="24"/>
        </w:rPr>
        <w:t xml:space="preserve">Ele </w:t>
      </w:r>
      <w:r w:rsidR="006320A7">
        <w:rPr>
          <w:rFonts w:ascii="Arial" w:hAnsi="Arial" w:cs="Arial"/>
          <w:sz w:val="24"/>
          <w:szCs w:val="24"/>
        </w:rPr>
        <w:t>busca discutir os dispositivos clínicos necessários ao trabalho com as subjetividades contemporâneas a partir de um viés winnicottiano. Como o autor viveu</w:t>
      </w:r>
      <w:r w:rsidR="00820736">
        <w:rPr>
          <w:rFonts w:ascii="Arial" w:hAnsi="Arial" w:cs="Arial"/>
          <w:sz w:val="24"/>
          <w:szCs w:val="24"/>
        </w:rPr>
        <w:t>,</w:t>
      </w:r>
      <w:r w:rsidR="006320A7">
        <w:rPr>
          <w:rFonts w:ascii="Arial" w:hAnsi="Arial" w:cs="Arial"/>
          <w:sz w:val="24"/>
          <w:szCs w:val="24"/>
        </w:rPr>
        <w:t xml:space="preserve"> em sua trajetória</w:t>
      </w:r>
      <w:r w:rsidR="00820736">
        <w:rPr>
          <w:rFonts w:ascii="Arial" w:hAnsi="Arial" w:cs="Arial"/>
          <w:sz w:val="24"/>
          <w:szCs w:val="24"/>
        </w:rPr>
        <w:t>,</w:t>
      </w:r>
      <w:r w:rsidR="006320A7">
        <w:rPr>
          <w:rFonts w:ascii="Arial" w:hAnsi="Arial" w:cs="Arial"/>
          <w:sz w:val="24"/>
          <w:szCs w:val="24"/>
        </w:rPr>
        <w:t xml:space="preserve"> um extenso período de filiação às terapias corporais/neorreichianas, ele traça, ao longo do texto, diversos contrapontos entre Winnicott de um lado e Reich e Lowen</w:t>
      </w:r>
      <w:r w:rsidR="006320A7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4D5898">
        <w:rPr>
          <w:rFonts w:ascii="Arial" w:hAnsi="Arial" w:cs="Arial"/>
          <w:sz w:val="24"/>
          <w:szCs w:val="24"/>
        </w:rPr>
        <w:t xml:space="preserve"> do outro, fazendo severas críticas a estes últimos. É interessante </w:t>
      </w:r>
      <w:r w:rsidR="00F80FCF">
        <w:rPr>
          <w:rFonts w:ascii="Arial" w:hAnsi="Arial" w:cs="Arial"/>
          <w:sz w:val="24"/>
          <w:szCs w:val="24"/>
        </w:rPr>
        <w:t xml:space="preserve">notar </w:t>
      </w:r>
      <w:r w:rsidR="004D5898">
        <w:rPr>
          <w:rFonts w:ascii="Arial" w:hAnsi="Arial" w:cs="Arial"/>
          <w:sz w:val="24"/>
          <w:szCs w:val="24"/>
        </w:rPr>
        <w:t>que, ao realizar essa discussão entre os autores</w:t>
      </w:r>
      <w:r w:rsidR="00F80FCF">
        <w:rPr>
          <w:rFonts w:ascii="Arial" w:hAnsi="Arial" w:cs="Arial"/>
          <w:sz w:val="24"/>
          <w:szCs w:val="24"/>
        </w:rPr>
        <w:t>,</w:t>
      </w:r>
      <w:r w:rsidR="004D5898">
        <w:rPr>
          <w:rFonts w:ascii="Arial" w:hAnsi="Arial" w:cs="Arial"/>
          <w:sz w:val="24"/>
          <w:szCs w:val="24"/>
        </w:rPr>
        <w:t xml:space="preserve"> Cotta não faz referência em seu texto </w:t>
      </w:r>
      <w:r w:rsidR="004D5898">
        <w:rPr>
          <w:rFonts w:ascii="Arial" w:hAnsi="Arial" w:cs="Arial"/>
          <w:sz w:val="24"/>
          <w:szCs w:val="24"/>
        </w:rPr>
        <w:lastRenderedPageBreak/>
        <w:t>às elaborações reichianas acerca dos cuidados na primeira infância, sendo que este tema é um dos pontos que mais atraíram sua atenção na teorização de Winnicott. Sendo assim, parece que o aprofundamento nas ideias de Reich acerca destas questões pod</w:t>
      </w:r>
      <w:r w:rsidR="00F80FCF">
        <w:rPr>
          <w:rFonts w:ascii="Arial" w:hAnsi="Arial" w:cs="Arial"/>
          <w:sz w:val="24"/>
          <w:szCs w:val="24"/>
        </w:rPr>
        <w:t xml:space="preserve">e contribuir para problematizar este campo de discussão. </w:t>
      </w:r>
    </w:p>
    <w:p w:rsidR="00820736" w:rsidRDefault="006E61B0" w:rsidP="004117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isso, se faz neces</w:t>
      </w:r>
      <w:r w:rsidR="00BD5615">
        <w:rPr>
          <w:rFonts w:ascii="Arial" w:hAnsi="Arial" w:cs="Arial"/>
          <w:sz w:val="24"/>
          <w:szCs w:val="24"/>
        </w:rPr>
        <w:t>sário identificar quais escritos</w:t>
      </w:r>
      <w:r>
        <w:rPr>
          <w:rFonts w:ascii="Arial" w:hAnsi="Arial" w:cs="Arial"/>
          <w:sz w:val="24"/>
          <w:szCs w:val="24"/>
        </w:rPr>
        <w:t>, de cada um dos autores, serão utilizados para a discussão proposta</w:t>
      </w:r>
      <w:r w:rsidR="008207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já que, em obras tão extensas, há um percurso percorrido, do qual fazem parte reformulações, inovações e rupturas com as</w:t>
      </w:r>
      <w:r w:rsidR="00F66A6E">
        <w:rPr>
          <w:rFonts w:ascii="Arial" w:hAnsi="Arial" w:cs="Arial"/>
          <w:sz w:val="24"/>
          <w:szCs w:val="24"/>
        </w:rPr>
        <w:t xml:space="preserve"> elaborações anteriores</w:t>
      </w:r>
      <w:r>
        <w:rPr>
          <w:rFonts w:ascii="Arial" w:hAnsi="Arial" w:cs="Arial"/>
          <w:sz w:val="24"/>
          <w:szCs w:val="24"/>
        </w:rPr>
        <w:t>. Sendo assim, precisamos especificar de que Winnicott e de que Reich esta</w:t>
      </w:r>
      <w:r w:rsidR="005936E3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mos falando. </w:t>
      </w:r>
      <w:r w:rsidR="009236DC">
        <w:rPr>
          <w:rFonts w:ascii="Arial" w:hAnsi="Arial" w:cs="Arial"/>
          <w:sz w:val="24"/>
          <w:szCs w:val="24"/>
        </w:rPr>
        <w:t>Além disso, é important</w:t>
      </w:r>
      <w:r w:rsidR="008F1C07">
        <w:rPr>
          <w:rFonts w:ascii="Arial" w:hAnsi="Arial" w:cs="Arial"/>
          <w:sz w:val="24"/>
          <w:szCs w:val="24"/>
        </w:rPr>
        <w:t xml:space="preserve">e situar este ensaio como desdobramento de </w:t>
      </w:r>
      <w:r w:rsidR="009236DC">
        <w:rPr>
          <w:rFonts w:ascii="Arial" w:hAnsi="Arial" w:cs="Arial"/>
          <w:sz w:val="24"/>
          <w:szCs w:val="24"/>
        </w:rPr>
        <w:t>um projeto</w:t>
      </w:r>
      <w:r w:rsidR="008F1C07">
        <w:rPr>
          <w:rFonts w:ascii="Arial" w:hAnsi="Arial" w:cs="Arial"/>
          <w:sz w:val="24"/>
          <w:szCs w:val="24"/>
        </w:rPr>
        <w:t xml:space="preserve"> de dissertação de mestrado, o qual</w:t>
      </w:r>
      <w:r w:rsidR="009236DC">
        <w:rPr>
          <w:rFonts w:ascii="Arial" w:hAnsi="Arial" w:cs="Arial"/>
          <w:sz w:val="24"/>
          <w:szCs w:val="24"/>
        </w:rPr>
        <w:t xml:space="preserve"> buscará discutir extensamente o assunto aqui apresentado; </w:t>
      </w:r>
      <w:r w:rsidR="008F1C07">
        <w:rPr>
          <w:rFonts w:ascii="Arial" w:hAnsi="Arial" w:cs="Arial"/>
          <w:sz w:val="24"/>
          <w:szCs w:val="24"/>
        </w:rPr>
        <w:t xml:space="preserve">sendo este ensaio um primeiro passo nesse sentido, farei um recorte ainda mais específico, buscando apenas explicitar o que Reich entende por cuidados na primeira infância, a importância </w:t>
      </w:r>
      <w:r w:rsidR="00FC0C09">
        <w:rPr>
          <w:rFonts w:ascii="Arial" w:hAnsi="Arial" w:cs="Arial"/>
          <w:sz w:val="24"/>
          <w:szCs w:val="24"/>
        </w:rPr>
        <w:t xml:space="preserve">desta fase da vida e destes cuidados para o desenvolvimento emocional, </w:t>
      </w:r>
      <w:r w:rsidR="008F1C07">
        <w:rPr>
          <w:rFonts w:ascii="Arial" w:hAnsi="Arial" w:cs="Arial"/>
          <w:sz w:val="24"/>
          <w:szCs w:val="24"/>
        </w:rPr>
        <w:t xml:space="preserve">e como tais temas se articulam com a construção teórica de Winnicott acerca das mesmas questões. </w:t>
      </w:r>
    </w:p>
    <w:p w:rsidR="00AC6F76" w:rsidRDefault="00511CFB" w:rsidP="004117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seguintes artigos de Reich, reunidos no livro </w:t>
      </w:r>
      <w:r w:rsidRPr="00511CFB">
        <w:rPr>
          <w:rFonts w:ascii="Arial" w:hAnsi="Arial" w:cs="Arial"/>
          <w:i/>
          <w:sz w:val="24"/>
          <w:szCs w:val="24"/>
        </w:rPr>
        <w:t>Children of the future</w:t>
      </w:r>
      <w:r w:rsidR="00411708">
        <w:rPr>
          <w:rFonts w:ascii="Arial" w:hAnsi="Arial" w:cs="Arial"/>
          <w:i/>
          <w:sz w:val="24"/>
          <w:szCs w:val="24"/>
        </w:rPr>
        <w:t>: on the prevention of sexual pathology – Crianças do futuro: sobre a prevenção da patologia sexual</w:t>
      </w:r>
      <w:r w:rsidR="00AC6F76">
        <w:rPr>
          <w:rFonts w:ascii="Arial" w:hAnsi="Arial" w:cs="Arial"/>
          <w:sz w:val="24"/>
          <w:szCs w:val="24"/>
        </w:rPr>
        <w:t xml:space="preserve"> (1983</w:t>
      </w:r>
      <w:r w:rsidR="00B34544">
        <w:rPr>
          <w:rFonts w:ascii="Arial" w:hAnsi="Arial" w:cs="Arial"/>
          <w:sz w:val="24"/>
          <w:szCs w:val="24"/>
        </w:rPr>
        <w:t>e</w:t>
      </w:r>
      <w:r w:rsidR="00AC6F76">
        <w:rPr>
          <w:rFonts w:ascii="Arial" w:hAnsi="Arial" w:cs="Arial"/>
          <w:sz w:val="24"/>
          <w:szCs w:val="24"/>
        </w:rPr>
        <w:t>), serão o fio condutor deste trabalho</w:t>
      </w:r>
      <w:r>
        <w:rPr>
          <w:rFonts w:ascii="Arial" w:hAnsi="Arial" w:cs="Arial"/>
          <w:sz w:val="24"/>
          <w:szCs w:val="24"/>
        </w:rPr>
        <w:t xml:space="preserve">: </w:t>
      </w:r>
      <w:r w:rsidRPr="00AC6F76">
        <w:rPr>
          <w:rFonts w:ascii="Arial" w:hAnsi="Arial" w:cs="Arial"/>
          <w:i/>
          <w:sz w:val="24"/>
          <w:szCs w:val="24"/>
        </w:rPr>
        <w:t>Falling anxiety in a three-week old infant – Angústia de cair em um bebê de três semanas</w:t>
      </w:r>
      <w:r>
        <w:rPr>
          <w:rFonts w:ascii="Arial" w:hAnsi="Arial" w:cs="Arial"/>
          <w:sz w:val="24"/>
          <w:szCs w:val="24"/>
        </w:rPr>
        <w:t xml:space="preserve"> (publicado originalmente em 1945</w:t>
      </w:r>
      <w:r w:rsidR="00411708">
        <w:rPr>
          <w:rStyle w:val="Refdenotaderodap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) e cuja versão a</w:t>
      </w:r>
      <w:r w:rsidR="00411708">
        <w:rPr>
          <w:rFonts w:ascii="Arial" w:hAnsi="Arial" w:cs="Arial"/>
          <w:sz w:val="24"/>
          <w:szCs w:val="24"/>
        </w:rPr>
        <w:t>qui utilizada será a presente na tradução para o português do</w:t>
      </w:r>
      <w:r>
        <w:rPr>
          <w:rFonts w:ascii="Arial" w:hAnsi="Arial" w:cs="Arial"/>
          <w:sz w:val="24"/>
          <w:szCs w:val="24"/>
        </w:rPr>
        <w:t xml:space="preserve"> liv</w:t>
      </w:r>
      <w:r w:rsidR="00411708">
        <w:rPr>
          <w:rFonts w:ascii="Arial" w:hAnsi="Arial" w:cs="Arial"/>
          <w:sz w:val="24"/>
          <w:szCs w:val="24"/>
        </w:rPr>
        <w:t xml:space="preserve">ro </w:t>
      </w:r>
      <w:r w:rsidR="00411708">
        <w:rPr>
          <w:rFonts w:ascii="Arial" w:hAnsi="Arial" w:cs="Arial"/>
          <w:i/>
          <w:sz w:val="24"/>
          <w:szCs w:val="24"/>
        </w:rPr>
        <w:t>A biopatia do Câncer</w:t>
      </w:r>
      <w:r w:rsidR="00F93F09">
        <w:rPr>
          <w:rFonts w:ascii="Arial" w:hAnsi="Arial" w:cs="Arial"/>
          <w:sz w:val="24"/>
          <w:szCs w:val="24"/>
        </w:rPr>
        <w:t xml:space="preserve"> (1948/2009); </w:t>
      </w:r>
      <w:r w:rsidR="00F93F09" w:rsidRPr="00F93F09">
        <w:rPr>
          <w:rFonts w:ascii="Arial" w:hAnsi="Arial" w:cs="Arial"/>
          <w:i/>
          <w:sz w:val="24"/>
          <w:szCs w:val="24"/>
        </w:rPr>
        <w:t>Children of the future – Crianças do futuro</w:t>
      </w:r>
      <w:r w:rsidR="00F93F09">
        <w:rPr>
          <w:rFonts w:ascii="Arial" w:hAnsi="Arial" w:cs="Arial"/>
          <w:sz w:val="24"/>
          <w:szCs w:val="24"/>
        </w:rPr>
        <w:t xml:space="preserve"> (1983a), publicado originalmente em 1950 no segundo volume da revista </w:t>
      </w:r>
      <w:r w:rsidR="00F93F09" w:rsidRPr="00F93F09">
        <w:rPr>
          <w:rFonts w:ascii="Arial" w:hAnsi="Arial" w:cs="Arial"/>
          <w:i/>
          <w:sz w:val="24"/>
          <w:szCs w:val="24"/>
        </w:rPr>
        <w:t>Orgone Energy Bulletim (Boletim de Engergia Orgone)</w:t>
      </w:r>
      <w:r w:rsidR="00F93F09">
        <w:rPr>
          <w:rFonts w:ascii="Arial" w:hAnsi="Arial" w:cs="Arial"/>
          <w:sz w:val="24"/>
          <w:szCs w:val="24"/>
        </w:rPr>
        <w:t xml:space="preserve">; </w:t>
      </w:r>
      <w:r w:rsidR="00F93F09" w:rsidRPr="00F93F09">
        <w:rPr>
          <w:rFonts w:ascii="Arial" w:hAnsi="Arial" w:cs="Arial"/>
          <w:i/>
          <w:sz w:val="24"/>
          <w:szCs w:val="24"/>
        </w:rPr>
        <w:t xml:space="preserve">Armoring in a newborn infant – Encouraçamento em uma criança recém-nascida </w:t>
      </w:r>
      <w:r w:rsidR="00F93F09">
        <w:rPr>
          <w:rFonts w:ascii="Arial" w:hAnsi="Arial" w:cs="Arial"/>
          <w:sz w:val="24"/>
          <w:szCs w:val="24"/>
        </w:rPr>
        <w:t xml:space="preserve">(1983b), original publicado em 1951 no terceiro volume da revista </w:t>
      </w:r>
      <w:r w:rsidR="00F93F09" w:rsidRPr="00F93F09">
        <w:rPr>
          <w:rFonts w:ascii="Arial" w:hAnsi="Arial" w:cs="Arial"/>
          <w:i/>
          <w:sz w:val="24"/>
          <w:szCs w:val="24"/>
        </w:rPr>
        <w:t>Orgone Energy Bulletim (Boletim de Energia Orgone)</w:t>
      </w:r>
      <w:r w:rsidR="00F93F09">
        <w:rPr>
          <w:rFonts w:ascii="Arial" w:hAnsi="Arial" w:cs="Arial"/>
          <w:sz w:val="24"/>
          <w:szCs w:val="24"/>
        </w:rPr>
        <w:t xml:space="preserve">; </w:t>
      </w:r>
      <w:r w:rsidR="00F93F09" w:rsidRPr="00F93F09">
        <w:rPr>
          <w:rFonts w:ascii="Arial" w:hAnsi="Arial" w:cs="Arial"/>
          <w:i/>
          <w:sz w:val="24"/>
          <w:szCs w:val="24"/>
        </w:rPr>
        <w:t xml:space="preserve">Maltreatment of infants – </w:t>
      </w:r>
      <w:r w:rsidR="00F93F09" w:rsidRPr="00F93F09">
        <w:rPr>
          <w:rFonts w:ascii="Arial" w:hAnsi="Arial" w:cs="Arial"/>
          <w:i/>
          <w:sz w:val="24"/>
          <w:szCs w:val="24"/>
        </w:rPr>
        <w:lastRenderedPageBreak/>
        <w:t>Maus tratos aos bebês</w:t>
      </w:r>
      <w:r w:rsidR="000A6BEB">
        <w:rPr>
          <w:rFonts w:ascii="Arial" w:hAnsi="Arial" w:cs="Arial"/>
          <w:sz w:val="24"/>
          <w:szCs w:val="24"/>
        </w:rPr>
        <w:t xml:space="preserve"> (1983c) e</w:t>
      </w:r>
      <w:r w:rsidR="00F93F09">
        <w:rPr>
          <w:rFonts w:ascii="Arial" w:hAnsi="Arial" w:cs="Arial"/>
          <w:sz w:val="24"/>
          <w:szCs w:val="24"/>
        </w:rPr>
        <w:t xml:space="preserve"> </w:t>
      </w:r>
      <w:r w:rsidR="00F93F09" w:rsidRPr="00F93F09">
        <w:rPr>
          <w:rFonts w:ascii="Arial" w:hAnsi="Arial" w:cs="Arial"/>
          <w:i/>
          <w:sz w:val="24"/>
          <w:szCs w:val="24"/>
        </w:rPr>
        <w:t>Orgonomic first aif for children – Primeiros socorros orgonômicos para crianças</w:t>
      </w:r>
      <w:r w:rsidR="00F93F09">
        <w:rPr>
          <w:rFonts w:ascii="Arial" w:hAnsi="Arial" w:cs="Arial"/>
          <w:sz w:val="24"/>
          <w:szCs w:val="24"/>
        </w:rPr>
        <w:t xml:space="preserve"> (1983d)</w:t>
      </w:r>
      <w:r w:rsidR="000A6BEB">
        <w:rPr>
          <w:rFonts w:ascii="Arial" w:hAnsi="Arial" w:cs="Arial"/>
          <w:sz w:val="24"/>
          <w:szCs w:val="24"/>
        </w:rPr>
        <w:t>.</w:t>
      </w:r>
      <w:r w:rsidR="00AC6F76">
        <w:rPr>
          <w:rFonts w:ascii="Arial" w:hAnsi="Arial" w:cs="Arial"/>
          <w:sz w:val="24"/>
          <w:szCs w:val="24"/>
        </w:rPr>
        <w:t xml:space="preserve"> </w:t>
      </w:r>
    </w:p>
    <w:p w:rsidR="000172C4" w:rsidRDefault="00AC6F76" w:rsidP="000172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Além dos artigos já citados, </w:t>
      </w:r>
      <w:r w:rsidR="000172C4">
        <w:rPr>
          <w:rFonts w:ascii="Arial" w:hAnsi="Arial" w:cs="Arial"/>
          <w:sz w:val="24"/>
          <w:szCs w:val="24"/>
        </w:rPr>
        <w:t>serão utilizados escritos anteriores de Reich que já apontavam a existência, em sua obra, dos temas que foram aprofundados nesses artigos.</w:t>
      </w:r>
      <w:r w:rsidR="003423AD">
        <w:rPr>
          <w:rFonts w:ascii="Arial" w:hAnsi="Arial" w:cs="Arial"/>
          <w:sz w:val="24"/>
          <w:szCs w:val="24"/>
        </w:rPr>
        <w:t xml:space="preserve"> O capítulo </w:t>
      </w:r>
      <w:r w:rsidR="003423AD" w:rsidRPr="003423AD">
        <w:rPr>
          <w:rFonts w:ascii="Arial" w:hAnsi="Arial" w:cs="Arial"/>
          <w:i/>
          <w:sz w:val="24"/>
          <w:szCs w:val="24"/>
        </w:rPr>
        <w:t>Ambivalência e formação do ego no caráter impulsivo</w:t>
      </w:r>
      <w:r w:rsidR="003423AD">
        <w:rPr>
          <w:rFonts w:ascii="Arial" w:hAnsi="Arial" w:cs="Arial"/>
          <w:sz w:val="24"/>
          <w:szCs w:val="24"/>
        </w:rPr>
        <w:t xml:space="preserve"> do livro </w:t>
      </w:r>
      <w:r w:rsidR="003423AD" w:rsidRPr="003423AD">
        <w:rPr>
          <w:rFonts w:ascii="Arial" w:hAnsi="Arial" w:cs="Arial"/>
          <w:i/>
          <w:sz w:val="24"/>
          <w:szCs w:val="24"/>
        </w:rPr>
        <w:t>O Caráter Impulsivo</w:t>
      </w:r>
      <w:r w:rsidR="003423AD">
        <w:rPr>
          <w:rFonts w:ascii="Arial" w:hAnsi="Arial" w:cs="Arial"/>
          <w:sz w:val="24"/>
          <w:szCs w:val="24"/>
        </w:rPr>
        <w:t xml:space="preserve"> (1925/2009) será abordado, assim como</w:t>
      </w:r>
      <w:r w:rsidR="000172C4">
        <w:rPr>
          <w:rFonts w:ascii="Arial" w:hAnsi="Arial" w:cs="Arial"/>
          <w:sz w:val="24"/>
          <w:szCs w:val="24"/>
        </w:rPr>
        <w:t xml:space="preserve"> o capítulo </w:t>
      </w:r>
      <w:r w:rsidR="000172C4" w:rsidRPr="000172C4">
        <w:rPr>
          <w:rFonts w:ascii="Arial" w:hAnsi="Arial" w:cs="Arial"/>
          <w:i/>
          <w:sz w:val="24"/>
          <w:szCs w:val="24"/>
        </w:rPr>
        <w:t>Contato psíquico e corrente vegetativa</w:t>
      </w:r>
      <w:r w:rsidR="003423AD">
        <w:rPr>
          <w:rFonts w:ascii="Arial" w:hAnsi="Arial" w:cs="Arial"/>
          <w:sz w:val="24"/>
          <w:szCs w:val="24"/>
        </w:rPr>
        <w:t xml:space="preserve">, do livro </w:t>
      </w:r>
      <w:r w:rsidR="003423AD" w:rsidRPr="000172C4">
        <w:rPr>
          <w:rFonts w:ascii="Arial" w:hAnsi="Arial" w:cs="Arial"/>
          <w:i/>
          <w:sz w:val="24"/>
          <w:szCs w:val="24"/>
        </w:rPr>
        <w:t>Análise do Caráter</w:t>
      </w:r>
      <w:r w:rsidR="003423AD">
        <w:rPr>
          <w:rFonts w:ascii="Arial" w:hAnsi="Arial" w:cs="Arial"/>
          <w:sz w:val="24"/>
          <w:szCs w:val="24"/>
        </w:rPr>
        <w:t xml:space="preserve"> (1933/1998). É necessário esclarecer que, tendo este ensaio o objetivo de ampliar o conhecimento acerca da obra de Wilhelm Reich e de suas contribuições </w:t>
      </w:r>
      <w:r w:rsidR="00820736">
        <w:rPr>
          <w:rFonts w:ascii="Arial" w:hAnsi="Arial" w:cs="Arial"/>
          <w:sz w:val="24"/>
          <w:szCs w:val="24"/>
        </w:rPr>
        <w:t xml:space="preserve">para diversos campos de atuação, </w:t>
      </w:r>
      <w:r w:rsidR="00962B61">
        <w:rPr>
          <w:rFonts w:ascii="Arial" w:hAnsi="Arial" w:cs="Arial"/>
          <w:sz w:val="24"/>
          <w:szCs w:val="24"/>
        </w:rPr>
        <w:t>o procedimento que iremos utilizar será o de partir da conceituação reichiana acerca de um tema ou questão para, então, buscar em Winnicott como é entendido tal ponto e que articulações são possíveis realizar. Sendo assim, a escolha dos textos de Winnicott aqui utilizados</w:t>
      </w:r>
      <w:r w:rsidR="00820736">
        <w:rPr>
          <w:rFonts w:ascii="Arial" w:hAnsi="Arial" w:cs="Arial"/>
          <w:sz w:val="24"/>
          <w:szCs w:val="24"/>
        </w:rPr>
        <w:t>, parte</w:t>
      </w:r>
      <w:r w:rsidR="00962B61">
        <w:rPr>
          <w:rFonts w:ascii="Arial" w:hAnsi="Arial" w:cs="Arial"/>
          <w:sz w:val="24"/>
          <w:szCs w:val="24"/>
        </w:rPr>
        <w:t xml:space="preserve"> </w:t>
      </w:r>
      <w:r w:rsidR="00820736">
        <w:rPr>
          <w:rFonts w:ascii="Arial" w:hAnsi="Arial" w:cs="Arial"/>
          <w:sz w:val="24"/>
          <w:szCs w:val="24"/>
        </w:rPr>
        <w:t>dos temas apontado</w:t>
      </w:r>
      <w:r w:rsidR="00962B61">
        <w:rPr>
          <w:rFonts w:ascii="Arial" w:hAnsi="Arial" w:cs="Arial"/>
          <w:sz w:val="24"/>
          <w:szCs w:val="24"/>
        </w:rPr>
        <w:t>s por Reich que coincidem com as formulações winnicottianas, não seguindo, portanto, u</w:t>
      </w:r>
      <w:r w:rsidR="00BD5615">
        <w:rPr>
          <w:rFonts w:ascii="Arial" w:hAnsi="Arial" w:cs="Arial"/>
          <w:sz w:val="24"/>
          <w:szCs w:val="24"/>
        </w:rPr>
        <w:t>ma sequência temporal dos escritos</w:t>
      </w:r>
      <w:r w:rsidR="00962B61">
        <w:rPr>
          <w:rFonts w:ascii="Arial" w:hAnsi="Arial" w:cs="Arial"/>
          <w:sz w:val="24"/>
          <w:szCs w:val="24"/>
        </w:rPr>
        <w:t xml:space="preserve"> de Winnicott em sua obra ou uma exposição completa de sua concepção de d</w:t>
      </w:r>
      <w:r w:rsidR="009A2436">
        <w:rPr>
          <w:rFonts w:ascii="Arial" w:hAnsi="Arial" w:cs="Arial"/>
          <w:sz w:val="24"/>
          <w:szCs w:val="24"/>
        </w:rPr>
        <w:t>esenvolvimento humano com base n</w:t>
      </w:r>
      <w:r w:rsidR="00962B61">
        <w:rPr>
          <w:rFonts w:ascii="Arial" w:hAnsi="Arial" w:cs="Arial"/>
          <w:sz w:val="24"/>
          <w:szCs w:val="24"/>
        </w:rPr>
        <w:t xml:space="preserve">os estágios iniciais do desenvolvimento. </w:t>
      </w:r>
    </w:p>
    <w:p w:rsidR="00962B61" w:rsidRPr="00E30335" w:rsidRDefault="00BD5615" w:rsidP="000172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trabalhos</w:t>
      </w:r>
      <w:r w:rsidR="00962B61">
        <w:rPr>
          <w:rFonts w:ascii="Arial" w:hAnsi="Arial" w:cs="Arial"/>
          <w:sz w:val="24"/>
          <w:szCs w:val="24"/>
        </w:rPr>
        <w:t xml:space="preserve"> de Winnicott que</w:t>
      </w:r>
      <w:r w:rsidR="004B0B3C">
        <w:rPr>
          <w:rFonts w:ascii="Arial" w:hAnsi="Arial" w:cs="Arial"/>
          <w:sz w:val="24"/>
          <w:szCs w:val="24"/>
        </w:rPr>
        <w:t xml:space="preserve"> servirão a esse propósito são: </w:t>
      </w:r>
      <w:r w:rsidR="000C1DCB" w:rsidRPr="00335FFD">
        <w:rPr>
          <w:rFonts w:ascii="Arial" w:hAnsi="Arial" w:cs="Arial"/>
          <w:i/>
          <w:sz w:val="24"/>
          <w:szCs w:val="24"/>
        </w:rPr>
        <w:t>Pediatria e Psiquiatria</w:t>
      </w:r>
      <w:r w:rsidR="000C1DCB">
        <w:rPr>
          <w:rFonts w:ascii="Arial" w:hAnsi="Arial" w:cs="Arial"/>
          <w:sz w:val="24"/>
          <w:szCs w:val="24"/>
        </w:rPr>
        <w:t xml:space="preserve"> (1948/2000a) e </w:t>
      </w:r>
      <w:r w:rsidR="000C1DCB" w:rsidRPr="00A01EEB">
        <w:rPr>
          <w:rFonts w:ascii="Arial" w:hAnsi="Arial" w:cs="Arial"/>
          <w:i/>
          <w:sz w:val="24"/>
          <w:szCs w:val="24"/>
        </w:rPr>
        <w:t>A preocupação materna primária</w:t>
      </w:r>
      <w:r w:rsidR="000C1DCB">
        <w:rPr>
          <w:rFonts w:ascii="Arial" w:hAnsi="Arial" w:cs="Arial"/>
          <w:sz w:val="24"/>
          <w:szCs w:val="24"/>
        </w:rPr>
        <w:t xml:space="preserve"> (1956/2000b) do livro </w:t>
      </w:r>
      <w:r w:rsidR="000C1DCB" w:rsidRPr="00A01EEB">
        <w:rPr>
          <w:rFonts w:ascii="Arial" w:hAnsi="Arial" w:cs="Arial"/>
          <w:i/>
          <w:sz w:val="24"/>
          <w:szCs w:val="24"/>
        </w:rPr>
        <w:t>Da pediatria à psicanálise: obras escolhidas</w:t>
      </w:r>
      <w:r w:rsidR="000C1DCB">
        <w:rPr>
          <w:rFonts w:ascii="Arial" w:hAnsi="Arial" w:cs="Arial"/>
          <w:i/>
          <w:sz w:val="24"/>
          <w:szCs w:val="24"/>
        </w:rPr>
        <w:t xml:space="preserve"> </w:t>
      </w:r>
      <w:r w:rsidR="000C1DCB">
        <w:rPr>
          <w:rFonts w:ascii="Arial" w:hAnsi="Arial" w:cs="Arial"/>
          <w:sz w:val="24"/>
          <w:szCs w:val="24"/>
        </w:rPr>
        <w:t xml:space="preserve">(2000); </w:t>
      </w:r>
      <w:r w:rsidR="000C1DCB" w:rsidRPr="00E30335">
        <w:rPr>
          <w:rFonts w:ascii="Arial" w:hAnsi="Arial" w:cs="Arial"/>
          <w:i/>
          <w:sz w:val="24"/>
          <w:szCs w:val="24"/>
        </w:rPr>
        <w:t>Segurança</w:t>
      </w:r>
      <w:r w:rsidR="000C1DCB">
        <w:rPr>
          <w:rFonts w:ascii="Arial" w:hAnsi="Arial" w:cs="Arial"/>
          <w:color w:val="FF0000"/>
          <w:sz w:val="24"/>
          <w:szCs w:val="24"/>
        </w:rPr>
        <w:t xml:space="preserve"> </w:t>
      </w:r>
      <w:r w:rsidR="000C1DCB" w:rsidRPr="00E30335">
        <w:rPr>
          <w:rFonts w:ascii="Arial" w:hAnsi="Arial" w:cs="Arial"/>
          <w:sz w:val="24"/>
          <w:szCs w:val="24"/>
        </w:rPr>
        <w:t>– capítulo 4</w:t>
      </w:r>
      <w:r w:rsidR="000C1DCB">
        <w:rPr>
          <w:rFonts w:ascii="Arial" w:hAnsi="Arial" w:cs="Arial"/>
          <w:sz w:val="24"/>
          <w:szCs w:val="24"/>
        </w:rPr>
        <w:t xml:space="preserve"> – do livro </w:t>
      </w:r>
      <w:r w:rsidR="000C1DCB" w:rsidRPr="00E30335">
        <w:rPr>
          <w:rFonts w:ascii="Arial" w:hAnsi="Arial" w:cs="Arial"/>
          <w:i/>
          <w:sz w:val="24"/>
          <w:szCs w:val="24"/>
        </w:rPr>
        <w:t>A família e o desenvolvimento individual</w:t>
      </w:r>
      <w:r w:rsidR="000C1DCB">
        <w:rPr>
          <w:rFonts w:ascii="Arial" w:hAnsi="Arial" w:cs="Arial"/>
          <w:i/>
          <w:sz w:val="24"/>
          <w:szCs w:val="24"/>
        </w:rPr>
        <w:t xml:space="preserve"> </w:t>
      </w:r>
      <w:r w:rsidR="000C1DCB">
        <w:rPr>
          <w:rFonts w:ascii="Arial" w:hAnsi="Arial" w:cs="Arial"/>
          <w:sz w:val="24"/>
          <w:szCs w:val="24"/>
        </w:rPr>
        <w:t xml:space="preserve">(1965/1997); </w:t>
      </w:r>
      <w:r w:rsidR="004B0B3C" w:rsidRPr="00A01EEB">
        <w:rPr>
          <w:rFonts w:ascii="Arial" w:hAnsi="Arial" w:cs="Arial"/>
          <w:i/>
          <w:sz w:val="24"/>
          <w:szCs w:val="24"/>
        </w:rPr>
        <w:t>O conceito de indivíduo saudável</w:t>
      </w:r>
      <w:r w:rsidR="004B0B3C">
        <w:rPr>
          <w:rFonts w:ascii="Arial" w:hAnsi="Arial" w:cs="Arial"/>
          <w:sz w:val="24"/>
          <w:szCs w:val="24"/>
        </w:rPr>
        <w:t xml:space="preserve"> (1967/2005) presente no livro </w:t>
      </w:r>
      <w:r w:rsidR="004B0B3C" w:rsidRPr="00A01EEB">
        <w:rPr>
          <w:rFonts w:ascii="Arial" w:hAnsi="Arial" w:cs="Arial"/>
          <w:i/>
          <w:sz w:val="24"/>
          <w:szCs w:val="24"/>
        </w:rPr>
        <w:t>Tudo começa em Casa</w:t>
      </w:r>
      <w:r w:rsidR="004B0B3C">
        <w:rPr>
          <w:rFonts w:ascii="Arial" w:hAnsi="Arial" w:cs="Arial"/>
          <w:sz w:val="24"/>
          <w:szCs w:val="24"/>
        </w:rPr>
        <w:t xml:space="preserve"> (</w:t>
      </w:r>
      <w:r w:rsidR="00F25C62">
        <w:rPr>
          <w:rFonts w:ascii="Arial" w:hAnsi="Arial" w:cs="Arial"/>
          <w:sz w:val="24"/>
          <w:szCs w:val="24"/>
        </w:rPr>
        <w:t>1986</w:t>
      </w:r>
      <w:r w:rsidR="000159D2">
        <w:rPr>
          <w:rFonts w:ascii="Arial" w:hAnsi="Arial" w:cs="Arial"/>
          <w:sz w:val="24"/>
          <w:szCs w:val="24"/>
        </w:rPr>
        <w:t>/</w:t>
      </w:r>
      <w:r w:rsidR="004B0B3C">
        <w:rPr>
          <w:rFonts w:ascii="Arial" w:hAnsi="Arial" w:cs="Arial"/>
          <w:sz w:val="24"/>
          <w:szCs w:val="24"/>
        </w:rPr>
        <w:t>2005)</w:t>
      </w:r>
      <w:r w:rsidR="00A01EEB">
        <w:rPr>
          <w:rFonts w:ascii="Arial" w:hAnsi="Arial" w:cs="Arial"/>
          <w:sz w:val="24"/>
          <w:szCs w:val="24"/>
        </w:rPr>
        <w:t xml:space="preserve">; os capítulos </w:t>
      </w:r>
      <w:r w:rsidR="00A01EEB" w:rsidRPr="009236DC">
        <w:rPr>
          <w:rFonts w:ascii="Arial" w:hAnsi="Arial" w:cs="Arial"/>
          <w:i/>
          <w:sz w:val="24"/>
          <w:szCs w:val="24"/>
        </w:rPr>
        <w:t>Estabelecimento da relação com a realidade externa</w:t>
      </w:r>
      <w:r w:rsidR="00E30335">
        <w:rPr>
          <w:rFonts w:ascii="Arial" w:hAnsi="Arial" w:cs="Arial"/>
          <w:sz w:val="24"/>
          <w:szCs w:val="24"/>
        </w:rPr>
        <w:t xml:space="preserve"> - capítulo 1 (</w:t>
      </w:r>
      <w:r w:rsidR="000C1DCB">
        <w:rPr>
          <w:rFonts w:ascii="Arial" w:hAnsi="Arial" w:cs="Arial"/>
          <w:sz w:val="24"/>
          <w:szCs w:val="24"/>
        </w:rPr>
        <w:t>1971/</w:t>
      </w:r>
      <w:r w:rsidR="00E30335">
        <w:rPr>
          <w:rFonts w:ascii="Arial" w:hAnsi="Arial" w:cs="Arial"/>
          <w:sz w:val="24"/>
          <w:szCs w:val="24"/>
        </w:rPr>
        <w:t>1990a)</w:t>
      </w:r>
      <w:r w:rsidR="00A01EEB">
        <w:rPr>
          <w:rFonts w:ascii="Arial" w:hAnsi="Arial" w:cs="Arial"/>
          <w:sz w:val="24"/>
          <w:szCs w:val="24"/>
        </w:rPr>
        <w:t xml:space="preserve">, </w:t>
      </w:r>
      <w:r w:rsidR="00A01EEB" w:rsidRPr="009236DC">
        <w:rPr>
          <w:rFonts w:ascii="Arial" w:hAnsi="Arial" w:cs="Arial"/>
          <w:i/>
          <w:sz w:val="24"/>
          <w:szCs w:val="24"/>
        </w:rPr>
        <w:t xml:space="preserve">Integração </w:t>
      </w:r>
      <w:r w:rsidR="00E30335">
        <w:rPr>
          <w:rFonts w:ascii="Arial" w:hAnsi="Arial" w:cs="Arial"/>
          <w:sz w:val="24"/>
          <w:szCs w:val="24"/>
        </w:rPr>
        <w:t>- capítulo 2 (</w:t>
      </w:r>
      <w:r w:rsidR="000C1DCB">
        <w:rPr>
          <w:rFonts w:ascii="Arial" w:hAnsi="Arial" w:cs="Arial"/>
          <w:sz w:val="24"/>
          <w:szCs w:val="24"/>
        </w:rPr>
        <w:t>1971/</w:t>
      </w:r>
      <w:r w:rsidR="00E30335">
        <w:rPr>
          <w:rFonts w:ascii="Arial" w:hAnsi="Arial" w:cs="Arial"/>
          <w:sz w:val="24"/>
          <w:szCs w:val="24"/>
        </w:rPr>
        <w:t>1990b)</w:t>
      </w:r>
      <w:r w:rsidR="00A01EEB">
        <w:rPr>
          <w:rFonts w:ascii="Arial" w:hAnsi="Arial" w:cs="Arial"/>
          <w:sz w:val="24"/>
          <w:szCs w:val="24"/>
        </w:rPr>
        <w:t xml:space="preserve"> e </w:t>
      </w:r>
      <w:r w:rsidR="00A01EEB" w:rsidRPr="009236DC">
        <w:rPr>
          <w:rFonts w:ascii="Arial" w:hAnsi="Arial" w:cs="Arial"/>
          <w:i/>
          <w:sz w:val="24"/>
          <w:szCs w:val="24"/>
        </w:rPr>
        <w:t>A experiência do nascimento</w:t>
      </w:r>
      <w:r w:rsidR="00E30335">
        <w:rPr>
          <w:rFonts w:ascii="Arial" w:hAnsi="Arial" w:cs="Arial"/>
          <w:i/>
          <w:sz w:val="24"/>
          <w:szCs w:val="24"/>
        </w:rPr>
        <w:t xml:space="preserve"> - </w:t>
      </w:r>
      <w:r w:rsidR="00E30335">
        <w:rPr>
          <w:rFonts w:ascii="Arial" w:hAnsi="Arial" w:cs="Arial"/>
          <w:sz w:val="24"/>
          <w:szCs w:val="24"/>
        </w:rPr>
        <w:t>capítulo 9 (</w:t>
      </w:r>
      <w:r w:rsidR="000C1DCB">
        <w:rPr>
          <w:rFonts w:ascii="Arial" w:hAnsi="Arial" w:cs="Arial"/>
          <w:sz w:val="24"/>
          <w:szCs w:val="24"/>
        </w:rPr>
        <w:t>1971/</w:t>
      </w:r>
      <w:r w:rsidR="00E30335">
        <w:rPr>
          <w:rFonts w:ascii="Arial" w:hAnsi="Arial" w:cs="Arial"/>
          <w:sz w:val="24"/>
          <w:szCs w:val="24"/>
        </w:rPr>
        <w:t>1990c)</w:t>
      </w:r>
      <w:r w:rsidR="00911565">
        <w:rPr>
          <w:rFonts w:ascii="Arial" w:hAnsi="Arial" w:cs="Arial"/>
          <w:sz w:val="24"/>
          <w:szCs w:val="24"/>
        </w:rPr>
        <w:t xml:space="preserve"> da parte IV- </w:t>
      </w:r>
      <w:r w:rsidR="00A01EEB" w:rsidRPr="009236DC">
        <w:rPr>
          <w:rFonts w:ascii="Arial" w:hAnsi="Arial" w:cs="Arial"/>
          <w:i/>
          <w:sz w:val="24"/>
          <w:szCs w:val="24"/>
        </w:rPr>
        <w:t>Da teoria do instinto à teoria do ego</w:t>
      </w:r>
      <w:r w:rsidR="00911565">
        <w:rPr>
          <w:rFonts w:ascii="Arial" w:hAnsi="Arial" w:cs="Arial"/>
          <w:sz w:val="24"/>
          <w:szCs w:val="24"/>
        </w:rPr>
        <w:t xml:space="preserve"> -</w:t>
      </w:r>
      <w:r w:rsidR="00A01EEB">
        <w:rPr>
          <w:rFonts w:ascii="Arial" w:hAnsi="Arial" w:cs="Arial"/>
          <w:sz w:val="24"/>
          <w:szCs w:val="24"/>
        </w:rPr>
        <w:t xml:space="preserve"> presentes no livro </w:t>
      </w:r>
      <w:r w:rsidR="00A01EEB" w:rsidRPr="009236DC">
        <w:rPr>
          <w:rFonts w:ascii="Arial" w:hAnsi="Arial" w:cs="Arial"/>
          <w:i/>
          <w:sz w:val="24"/>
          <w:szCs w:val="24"/>
        </w:rPr>
        <w:t>Natureza Humana</w:t>
      </w:r>
      <w:r w:rsidR="000C1DCB">
        <w:rPr>
          <w:rFonts w:ascii="Arial" w:hAnsi="Arial" w:cs="Arial"/>
          <w:sz w:val="24"/>
          <w:szCs w:val="24"/>
        </w:rPr>
        <w:t xml:space="preserve"> (1990).</w:t>
      </w:r>
    </w:p>
    <w:p w:rsidR="004727E9" w:rsidRDefault="004727E9" w:rsidP="000172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livro </w:t>
      </w:r>
      <w:r w:rsidRPr="004727E9">
        <w:rPr>
          <w:rFonts w:ascii="Arial" w:hAnsi="Arial" w:cs="Arial"/>
          <w:i/>
          <w:sz w:val="24"/>
          <w:szCs w:val="24"/>
        </w:rPr>
        <w:t>O Caráter Impulsivo</w:t>
      </w:r>
      <w:r>
        <w:rPr>
          <w:rFonts w:ascii="Arial" w:hAnsi="Arial" w:cs="Arial"/>
          <w:sz w:val="24"/>
          <w:szCs w:val="24"/>
        </w:rPr>
        <w:t xml:space="preserve"> (1925/2009), muitos anos antes de voltar seus esforços para o trabalho com bebês recém-nascidos, Reich já apontava para a importância deste momento da vida para</w:t>
      </w:r>
      <w:r w:rsidR="002F5B78">
        <w:rPr>
          <w:rFonts w:ascii="Arial" w:hAnsi="Arial" w:cs="Arial"/>
          <w:sz w:val="24"/>
          <w:szCs w:val="24"/>
        </w:rPr>
        <w:t xml:space="preserve"> o desenvolvimento ulterior, no entanto,</w:t>
      </w:r>
      <w:r>
        <w:rPr>
          <w:rFonts w:ascii="Arial" w:hAnsi="Arial" w:cs="Arial"/>
          <w:sz w:val="24"/>
          <w:szCs w:val="24"/>
        </w:rPr>
        <w:t xml:space="preserve"> ainda não vislumbrava como adentrar nesta fase da vida e conhecer os processos nela envolvidos:</w:t>
      </w:r>
    </w:p>
    <w:p w:rsidR="004727E9" w:rsidRPr="00A01EEB" w:rsidRDefault="004727E9" w:rsidP="00417B78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mais produtiva que se tenha tornado a investigação psicanalítica das experiências de infância entre as idades de três e seis anos é, contudo, fato inegável que ainda faltam conexões essenciais na cadeia de compreensão do desenvolvimento emocional. A razão disso jaz em nossa incapacidade de penetrar o período anterior à idade de três anos na análise de adultos, com raras exceções. (...) No momento, porém, podemos aceitar como válido o postulado de que o homem, nos primeiros dois anos de vida, vivencia mais coisas, e com maiores consequências, do que em qualquer época posterior (p. 45).</w:t>
      </w:r>
    </w:p>
    <w:p w:rsidR="005936E3" w:rsidRDefault="00F45D54" w:rsidP="00AA17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 o passar dos anos, Reich inte</w:t>
      </w:r>
      <w:r w:rsidR="002F5B78">
        <w:rPr>
          <w:rFonts w:ascii="Arial" w:hAnsi="Arial" w:cs="Arial"/>
          <w:sz w:val="24"/>
          <w:szCs w:val="24"/>
        </w:rPr>
        <w:t>nsificou sua pesquisa com o intuito</w:t>
      </w:r>
      <w:r>
        <w:rPr>
          <w:rFonts w:ascii="Arial" w:hAnsi="Arial" w:cs="Arial"/>
          <w:sz w:val="24"/>
          <w:szCs w:val="24"/>
        </w:rPr>
        <w:t xml:space="preserve"> de enco</w:t>
      </w:r>
      <w:r w:rsidR="003909BA">
        <w:rPr>
          <w:rFonts w:ascii="Arial" w:hAnsi="Arial" w:cs="Arial"/>
          <w:sz w:val="24"/>
          <w:szCs w:val="24"/>
        </w:rPr>
        <w:t>ntrar a origem dos processos que formam estruturas rígidas, pouco v</w:t>
      </w:r>
      <w:r w:rsidR="005B3DED">
        <w:rPr>
          <w:rFonts w:ascii="Arial" w:hAnsi="Arial" w:cs="Arial"/>
          <w:sz w:val="24"/>
          <w:szCs w:val="24"/>
        </w:rPr>
        <w:t>italizadas e adoecidas.</w:t>
      </w:r>
      <w:r w:rsidR="003909BA">
        <w:rPr>
          <w:rFonts w:ascii="Arial" w:hAnsi="Arial" w:cs="Arial"/>
          <w:sz w:val="24"/>
          <w:szCs w:val="24"/>
        </w:rPr>
        <w:t xml:space="preserve"> O estudo das biopatias está inserido neste contexto. Reich (1942, citado por Dadoun, </w:t>
      </w:r>
      <w:r w:rsidR="005B3DED">
        <w:rPr>
          <w:rFonts w:ascii="Arial" w:hAnsi="Arial" w:cs="Arial"/>
          <w:sz w:val="24"/>
          <w:szCs w:val="24"/>
        </w:rPr>
        <w:t>1975/1991)</w:t>
      </w:r>
      <w:r w:rsidR="003909BA">
        <w:rPr>
          <w:rFonts w:ascii="Arial" w:hAnsi="Arial" w:cs="Arial"/>
          <w:sz w:val="24"/>
          <w:szCs w:val="24"/>
        </w:rPr>
        <w:t xml:space="preserve"> define biopatia como </w:t>
      </w:r>
      <w:r w:rsidR="005B3DED">
        <w:rPr>
          <w:rFonts w:ascii="Arial" w:hAnsi="Arial" w:cs="Arial"/>
          <w:sz w:val="24"/>
          <w:szCs w:val="24"/>
        </w:rPr>
        <w:t>“doenças provocadas por perturbações da pulsação biológica do aparelho autônomo da vida; perturbações que reduzem a sua potência orgonótica” (p. 72). Ainda segundo Dadoun:</w:t>
      </w:r>
    </w:p>
    <w:p w:rsidR="005B3DED" w:rsidRDefault="005B3DED" w:rsidP="00417B78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caracteriza de maneira específica a biopatia é ter atingido – em profundidade, a própria fonte da produção e da circulação da energia vital – o organismo humano enquanto protoplasma vivo, em seu funcionamento primordial (...). Esta disfunção elementar se traduz, basicamente, por diversas perturbações de ordem trófica, energética, respiratória, circulatória etc., em nível dos tecidos e das células que constituem o território de ancoragem das êxtases sexuais; e estas perturbações por sua vez, quando se tornam permanentes, acabam por provocar lesões orgânicas bem determinadas, doenças caracterizadas e inventariadas, as quais, vendo-se bem, desde a perspectiva reichiana, não são mais que o momento terminal, a conclusão, frequentemente mortal, de um longo e obscuro processo (p. 73). </w:t>
      </w:r>
    </w:p>
    <w:p w:rsidR="00A649A4" w:rsidRDefault="00151074" w:rsidP="001510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Para Reich</w:t>
      </w:r>
      <w:r w:rsidR="002F5B78">
        <w:rPr>
          <w:rFonts w:ascii="Arial" w:hAnsi="Arial" w:cs="Arial"/>
          <w:sz w:val="24"/>
          <w:szCs w:val="24"/>
        </w:rPr>
        <w:t>, a biopatia mais típica é</w:t>
      </w:r>
      <w:r>
        <w:rPr>
          <w:rFonts w:ascii="Arial" w:hAnsi="Arial" w:cs="Arial"/>
          <w:sz w:val="24"/>
          <w:szCs w:val="24"/>
        </w:rPr>
        <w:t xml:space="preserve"> o câncer e ele se debruçou sobre o estudo desta doença no livro </w:t>
      </w:r>
      <w:r w:rsidRPr="00151074">
        <w:rPr>
          <w:rFonts w:ascii="Arial" w:hAnsi="Arial" w:cs="Arial"/>
          <w:i/>
          <w:sz w:val="24"/>
          <w:szCs w:val="24"/>
        </w:rPr>
        <w:t>A biopatia do câncer</w:t>
      </w:r>
      <w:r>
        <w:rPr>
          <w:rFonts w:ascii="Arial" w:hAnsi="Arial" w:cs="Arial"/>
          <w:sz w:val="24"/>
          <w:szCs w:val="24"/>
        </w:rPr>
        <w:t xml:space="preserve"> (1948). No entanto, ele considera que haveria ainda outras biopatias, dentre elas as neuroses e psicoses funcionais e também comportamentos como a criminalidade, o suicídio e o alcoolismo. Os grandes avanços na medicina em relação à cura de doenças não biopáticas</w:t>
      </w:r>
      <w:r w:rsidR="0056213E">
        <w:rPr>
          <w:rFonts w:ascii="Arial" w:hAnsi="Arial" w:cs="Arial"/>
          <w:sz w:val="24"/>
          <w:szCs w:val="24"/>
        </w:rPr>
        <w:t xml:space="preserve"> e, até mesmo, uma liberação de costumes vivida nas sociedades modernas,</w:t>
      </w:r>
      <w:r>
        <w:rPr>
          <w:rFonts w:ascii="Arial" w:hAnsi="Arial" w:cs="Arial"/>
          <w:sz w:val="24"/>
          <w:szCs w:val="24"/>
        </w:rPr>
        <w:t xml:space="preserve"> não teriam tido, segundo dados apresentados por Reich (em Dadoun, </w:t>
      </w:r>
      <w:r w:rsidR="00B34544">
        <w:rPr>
          <w:rFonts w:ascii="Arial" w:hAnsi="Arial" w:cs="Arial"/>
          <w:sz w:val="24"/>
          <w:szCs w:val="24"/>
        </w:rPr>
        <w:t>1975/</w:t>
      </w:r>
      <w:r>
        <w:rPr>
          <w:rFonts w:ascii="Arial" w:hAnsi="Arial" w:cs="Arial"/>
          <w:sz w:val="24"/>
          <w:szCs w:val="24"/>
        </w:rPr>
        <w:t>1991, p.</w:t>
      </w:r>
      <w:r w:rsidR="002F5B78">
        <w:rPr>
          <w:rFonts w:ascii="Arial" w:hAnsi="Arial" w:cs="Arial"/>
          <w:sz w:val="24"/>
          <w:szCs w:val="24"/>
        </w:rPr>
        <w:t xml:space="preserve"> 74-75), o menor efeito sobre o desenvolvimento das</w:t>
      </w:r>
      <w:r>
        <w:rPr>
          <w:rFonts w:ascii="Arial" w:hAnsi="Arial" w:cs="Arial"/>
          <w:sz w:val="24"/>
          <w:szCs w:val="24"/>
        </w:rPr>
        <w:t xml:space="preserve"> biopatias. Estas contin</w:t>
      </w:r>
      <w:r w:rsidR="0056213E">
        <w:rPr>
          <w:rFonts w:ascii="Arial" w:hAnsi="Arial" w:cs="Arial"/>
          <w:sz w:val="24"/>
          <w:szCs w:val="24"/>
        </w:rPr>
        <w:t>uaram aumentando,</w:t>
      </w:r>
      <w:r>
        <w:rPr>
          <w:rFonts w:ascii="Arial" w:hAnsi="Arial" w:cs="Arial"/>
          <w:sz w:val="24"/>
          <w:szCs w:val="24"/>
        </w:rPr>
        <w:t xml:space="preserve"> </w:t>
      </w:r>
      <w:r w:rsidR="0056213E">
        <w:rPr>
          <w:rFonts w:ascii="Arial" w:hAnsi="Arial" w:cs="Arial"/>
          <w:sz w:val="24"/>
          <w:szCs w:val="24"/>
        </w:rPr>
        <w:t>pois não houve em paralelo a essas mudanças, uma “transformação correspondente da estrutura profunda da sociedade e do indivíduo; a primeira continua sendo, brutal ou liberalmente, repressiva e anti-sexual, e a segunda permanece sofrendo sempre, na vivência de seu corpo, em sua estrutura caracterial e, em seu projeto existencial, os terríveis efeitos castradores da educação e da moralidade” (</w:t>
      </w:r>
      <w:r w:rsidR="002F5B78" w:rsidRPr="002F5B78">
        <w:rPr>
          <w:rFonts w:ascii="Arial" w:hAnsi="Arial" w:cs="Arial"/>
          <w:sz w:val="24"/>
          <w:szCs w:val="24"/>
        </w:rPr>
        <w:t>Idem ibidem,</w:t>
      </w:r>
      <w:r w:rsidR="0056213E">
        <w:rPr>
          <w:rFonts w:ascii="Arial" w:hAnsi="Arial" w:cs="Arial"/>
          <w:sz w:val="24"/>
          <w:szCs w:val="24"/>
        </w:rPr>
        <w:t xml:space="preserve"> p. 75). É</w:t>
      </w:r>
      <w:r w:rsidR="0082571A">
        <w:rPr>
          <w:rFonts w:ascii="Arial" w:hAnsi="Arial" w:cs="Arial"/>
          <w:sz w:val="24"/>
          <w:szCs w:val="24"/>
        </w:rPr>
        <w:t>,</w:t>
      </w:r>
      <w:r w:rsidR="0056213E">
        <w:rPr>
          <w:rFonts w:ascii="Arial" w:hAnsi="Arial" w:cs="Arial"/>
          <w:sz w:val="24"/>
          <w:szCs w:val="24"/>
        </w:rPr>
        <w:t xml:space="preserve"> na tentativa de atingir o cerne desta estrutura profunda do indivíduo</w:t>
      </w:r>
      <w:r w:rsidR="0082571A">
        <w:rPr>
          <w:rFonts w:ascii="Arial" w:hAnsi="Arial" w:cs="Arial"/>
          <w:sz w:val="24"/>
          <w:szCs w:val="24"/>
        </w:rPr>
        <w:t xml:space="preserve">, que Reich se volta ao início da vida, pois entende que é, desde o </w:t>
      </w:r>
      <w:r w:rsidR="00A649A4">
        <w:rPr>
          <w:rFonts w:ascii="Arial" w:hAnsi="Arial" w:cs="Arial"/>
          <w:sz w:val="24"/>
          <w:szCs w:val="24"/>
        </w:rPr>
        <w:t xml:space="preserve">mais remoto </w:t>
      </w:r>
      <w:r w:rsidR="0082571A">
        <w:rPr>
          <w:rFonts w:ascii="Arial" w:hAnsi="Arial" w:cs="Arial"/>
          <w:sz w:val="24"/>
          <w:szCs w:val="24"/>
        </w:rPr>
        <w:t>princípio, que se configura esta estrutura caracterial responsável por impedir uma vida plena, pautada pela satisfação sexual, espontaneidade, criatividade e autenticidade.</w:t>
      </w:r>
      <w:r w:rsidR="00A649A4">
        <w:rPr>
          <w:rFonts w:ascii="Arial" w:hAnsi="Arial" w:cs="Arial"/>
          <w:sz w:val="24"/>
          <w:szCs w:val="24"/>
        </w:rPr>
        <w:t xml:space="preserve"> Sua hipótese, já presente anos antes, ganha mais força e espaço neste momento de sua obra. </w:t>
      </w:r>
    </w:p>
    <w:p w:rsidR="00940891" w:rsidRDefault="00A649A4" w:rsidP="0015107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 o intuito de entender melhor o que acontece nessa fase da vida, ainda tão obscura, é que Reich desenvolve o projeto Crianças do Futuro. </w:t>
      </w:r>
      <w:r w:rsidR="00214137" w:rsidRPr="00214137">
        <w:rPr>
          <w:rFonts w:ascii="Arial" w:hAnsi="Arial" w:cs="Arial"/>
          <w:sz w:val="24"/>
          <w:szCs w:val="24"/>
        </w:rPr>
        <w:t>Segundo</w:t>
      </w:r>
      <w:r w:rsidR="00214137">
        <w:rPr>
          <w:rFonts w:ascii="Arial" w:hAnsi="Arial" w:cs="Arial"/>
          <w:sz w:val="24"/>
          <w:szCs w:val="24"/>
        </w:rPr>
        <w:t xml:space="preserve"> Faria (2012) o nasci</w:t>
      </w:r>
      <w:r w:rsidR="002F5B78">
        <w:rPr>
          <w:rFonts w:ascii="Arial" w:hAnsi="Arial" w:cs="Arial"/>
          <w:sz w:val="24"/>
          <w:szCs w:val="24"/>
        </w:rPr>
        <w:t>mento de seu terceiro filho</w:t>
      </w:r>
      <w:r w:rsidR="00214137">
        <w:rPr>
          <w:rFonts w:ascii="Arial" w:hAnsi="Arial" w:cs="Arial"/>
          <w:sz w:val="24"/>
          <w:szCs w:val="24"/>
        </w:rPr>
        <w:t>, Peter, em 1944, influenciou significativamente seu percurso profissional, aumentando ainda mais seu interesse pelos estágios iniciais do desenvolvimento. Como parte do projeto Crianças do Futuro, cuja meta era, em última instância, prevenir o adoecimento psíquico e possibilitar que as gerações futuras fossem mais saudáveis do que as de sua época, Reich fundou o Centro Orgonômico de Pesquisas da Infância (OIRC)</w:t>
      </w:r>
      <w:r w:rsidR="0045139C">
        <w:rPr>
          <w:rFonts w:ascii="Arial" w:hAnsi="Arial" w:cs="Arial"/>
          <w:sz w:val="24"/>
          <w:szCs w:val="24"/>
        </w:rPr>
        <w:t>,</w:t>
      </w:r>
      <w:r w:rsidR="00214137">
        <w:rPr>
          <w:rFonts w:ascii="Arial" w:hAnsi="Arial" w:cs="Arial"/>
          <w:sz w:val="24"/>
          <w:szCs w:val="24"/>
        </w:rPr>
        <w:t xml:space="preserve"> como anteriormente citado. </w:t>
      </w:r>
    </w:p>
    <w:p w:rsidR="005936E3" w:rsidRDefault="00214137" w:rsidP="0094089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artigo </w:t>
      </w:r>
      <w:r w:rsidRPr="00214137">
        <w:rPr>
          <w:rFonts w:ascii="Arial" w:hAnsi="Arial" w:cs="Arial"/>
          <w:i/>
          <w:sz w:val="24"/>
          <w:szCs w:val="24"/>
        </w:rPr>
        <w:t>Children of the future</w:t>
      </w:r>
      <w:r>
        <w:rPr>
          <w:rFonts w:ascii="Arial" w:hAnsi="Arial" w:cs="Arial"/>
          <w:sz w:val="24"/>
          <w:szCs w:val="24"/>
        </w:rPr>
        <w:t xml:space="preserve"> (</w:t>
      </w:r>
      <w:r w:rsidR="00E223B5">
        <w:rPr>
          <w:rFonts w:ascii="Arial" w:hAnsi="Arial" w:cs="Arial"/>
          <w:sz w:val="24"/>
          <w:szCs w:val="24"/>
        </w:rPr>
        <w:t>1950/</w:t>
      </w:r>
      <w:r>
        <w:rPr>
          <w:rFonts w:ascii="Arial" w:hAnsi="Arial" w:cs="Arial"/>
          <w:sz w:val="24"/>
          <w:szCs w:val="24"/>
        </w:rPr>
        <w:t>1983</w:t>
      </w:r>
      <w:r w:rsidR="00E223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), no qual Reich apresenta o Centro e seus objetivos, podemos identificar </w:t>
      </w:r>
      <w:r w:rsidR="009A1D7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importância</w:t>
      </w:r>
      <w:r w:rsidR="009A1D72">
        <w:rPr>
          <w:rFonts w:ascii="Arial" w:hAnsi="Arial" w:cs="Arial"/>
          <w:sz w:val="24"/>
          <w:szCs w:val="24"/>
        </w:rPr>
        <w:t>, atribuída por ele, a</w:t>
      </w:r>
      <w:r>
        <w:rPr>
          <w:rFonts w:ascii="Arial" w:hAnsi="Arial" w:cs="Arial"/>
          <w:sz w:val="24"/>
          <w:szCs w:val="24"/>
        </w:rPr>
        <w:t xml:space="preserve">o que acontece nos primeiros estágios do desenvolvimento. </w:t>
      </w:r>
      <w:r w:rsidR="00940891">
        <w:rPr>
          <w:rFonts w:ascii="Arial" w:hAnsi="Arial" w:cs="Arial"/>
          <w:sz w:val="24"/>
          <w:szCs w:val="24"/>
        </w:rPr>
        <w:t xml:space="preserve">De acordo com o autor, o Centro tinha como uma de suas principais tarefas o estudo da criança </w:t>
      </w:r>
      <w:r w:rsidR="00940891">
        <w:rPr>
          <w:rFonts w:ascii="Arial" w:hAnsi="Arial" w:cs="Arial"/>
          <w:sz w:val="24"/>
          <w:szCs w:val="24"/>
        </w:rPr>
        <w:lastRenderedPageBreak/>
        <w:t>sau</w:t>
      </w:r>
      <w:r w:rsidR="00097DCE">
        <w:rPr>
          <w:rFonts w:ascii="Arial" w:hAnsi="Arial" w:cs="Arial"/>
          <w:sz w:val="24"/>
          <w:szCs w:val="24"/>
        </w:rPr>
        <w:t>dável. Tal estudo seria focado n</w:t>
      </w:r>
      <w:r w:rsidR="00940891">
        <w:rPr>
          <w:rFonts w:ascii="Arial" w:hAnsi="Arial" w:cs="Arial"/>
          <w:sz w:val="24"/>
          <w:szCs w:val="24"/>
        </w:rPr>
        <w:t>os bebês recém-nascidos, pois neles estaria a base para a compreensão do que config</w:t>
      </w:r>
      <w:r w:rsidR="00E80962">
        <w:rPr>
          <w:rFonts w:ascii="Arial" w:hAnsi="Arial" w:cs="Arial"/>
          <w:sz w:val="24"/>
          <w:szCs w:val="24"/>
        </w:rPr>
        <w:t>ura</w:t>
      </w:r>
      <w:r w:rsidR="00940891">
        <w:rPr>
          <w:rFonts w:ascii="Arial" w:hAnsi="Arial" w:cs="Arial"/>
          <w:sz w:val="24"/>
          <w:szCs w:val="24"/>
        </w:rPr>
        <w:t xml:space="preserve"> a saúde. Segundo Reich, para alcançar as funções bioenergéticas plasmáticas das crianças, naturalmente dadas, seria necessário acompanhar seu desenvolvimento desde a concepção (incluindo o parto), até a idade de 5 a 6 anos, quando a estruturação do caráter se completa.</w:t>
      </w:r>
      <w:r w:rsidR="00097DCE">
        <w:rPr>
          <w:rFonts w:ascii="Arial" w:hAnsi="Arial" w:cs="Arial"/>
          <w:sz w:val="24"/>
          <w:szCs w:val="24"/>
        </w:rPr>
        <w:t xml:space="preserve"> Para ele, é evidente que processos importantes ocorrem já na gestação; apesar do pouco conhecimento que se tem a respeito disso, ele enfatiza que uma das tarefas realizadas pela equipe do Centro seria acompanhar a gestação das mulheres escolhidas para a participação no projeto, realizando os cuidados pré-natais e garantindo que os </w:t>
      </w:r>
      <w:r w:rsidR="00097DCE" w:rsidRPr="002F5B78">
        <w:rPr>
          <w:rFonts w:ascii="Arial" w:hAnsi="Arial" w:cs="Arial"/>
          <w:sz w:val="24"/>
          <w:szCs w:val="24"/>
        </w:rPr>
        <w:t xml:space="preserve">procedimentos orgonômicos não fossem obstruídos. </w:t>
      </w:r>
    </w:p>
    <w:p w:rsidR="00E80962" w:rsidRDefault="00FD35E6" w:rsidP="00081A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segunda importante tarefa do Centro, e que é a mais relevante para as questões colocadas no presente trabalho, é a de supervisão cuidadosa do parto e dos primeiros dias de vida do recém-nascido. Reich</w:t>
      </w:r>
      <w:r w:rsidR="009A1D72">
        <w:rPr>
          <w:rFonts w:ascii="Arial" w:hAnsi="Arial" w:cs="Arial"/>
          <w:sz w:val="24"/>
          <w:szCs w:val="24"/>
        </w:rPr>
        <w:t xml:space="preserve"> (</w:t>
      </w:r>
      <w:r w:rsidR="00E223B5">
        <w:rPr>
          <w:rFonts w:ascii="Arial" w:hAnsi="Arial" w:cs="Arial"/>
          <w:sz w:val="24"/>
          <w:szCs w:val="24"/>
        </w:rPr>
        <w:t>1950/</w:t>
      </w:r>
      <w:r w:rsidR="009A1D72">
        <w:rPr>
          <w:rFonts w:ascii="Arial" w:hAnsi="Arial" w:cs="Arial"/>
          <w:sz w:val="24"/>
          <w:szCs w:val="24"/>
        </w:rPr>
        <w:t>1983</w:t>
      </w:r>
      <w:r w:rsidR="00E223B5">
        <w:rPr>
          <w:rFonts w:ascii="Arial" w:hAnsi="Arial" w:cs="Arial"/>
          <w:sz w:val="24"/>
          <w:szCs w:val="24"/>
        </w:rPr>
        <w:t>a</w:t>
      </w:r>
      <w:r w:rsidR="009A1D7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considera esta a etapa mais crucial, pois “O nascimento e os primeiros dias de vida são bem conhecidos como o período mais decisivo do desenvolvimento. A maioria das depressões melancólicas ou crônicas desenvolveram-se a partir de frustrações precoces; além disso, o desenvolvimento errôneo da percepção e sua integração durante as seis primeiras semanas de vida</w:t>
      </w:r>
      <w:r w:rsidR="009A1D72">
        <w:rPr>
          <w:rFonts w:ascii="Arial" w:hAnsi="Arial" w:cs="Arial"/>
          <w:sz w:val="24"/>
          <w:szCs w:val="24"/>
        </w:rPr>
        <w:t xml:space="preserve"> são claramente responsáveis pelo desenvolvimento das cisões esquizofrênicas e do caráter esquizoide” (livre tradução, p. 10). </w:t>
      </w:r>
    </w:p>
    <w:p w:rsidR="00081ABF" w:rsidRDefault="009A1D72" w:rsidP="00081A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Reich (</w:t>
      </w:r>
      <w:r w:rsidR="00E223B5">
        <w:rPr>
          <w:rFonts w:ascii="Arial" w:hAnsi="Arial" w:cs="Arial"/>
          <w:sz w:val="24"/>
          <w:szCs w:val="24"/>
        </w:rPr>
        <w:t>1950/</w:t>
      </w:r>
      <w:r>
        <w:rPr>
          <w:rFonts w:ascii="Arial" w:hAnsi="Arial" w:cs="Arial"/>
          <w:sz w:val="24"/>
          <w:szCs w:val="24"/>
        </w:rPr>
        <w:t>1983</w:t>
      </w:r>
      <w:r w:rsidR="00E223B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 acredita que “</w:t>
      </w:r>
      <w:r w:rsidRPr="00A25D7A">
        <w:rPr>
          <w:rFonts w:ascii="Arial" w:hAnsi="Arial" w:cs="Arial"/>
          <w:i/>
          <w:sz w:val="24"/>
          <w:szCs w:val="24"/>
        </w:rPr>
        <w:t>Uma criança recém-nascida é, antes de tudo, um pedaço de natureza viva, um sistema orgonótico governado por certas leis bioenergéticas</w:t>
      </w:r>
      <w:r>
        <w:rPr>
          <w:rFonts w:ascii="Arial" w:hAnsi="Arial" w:cs="Arial"/>
          <w:sz w:val="24"/>
          <w:szCs w:val="24"/>
        </w:rPr>
        <w:t>” (tradução livre, p. 15</w:t>
      </w:r>
      <w:r w:rsidR="0061381D">
        <w:rPr>
          <w:rFonts w:ascii="Arial" w:hAnsi="Arial" w:cs="Arial"/>
          <w:sz w:val="24"/>
          <w:szCs w:val="24"/>
        </w:rPr>
        <w:t>, itálicos originais</w:t>
      </w:r>
      <w:r>
        <w:rPr>
          <w:rFonts w:ascii="Arial" w:hAnsi="Arial" w:cs="Arial"/>
          <w:sz w:val="24"/>
          <w:szCs w:val="24"/>
        </w:rPr>
        <w:t>). Ele entende que cada criança carrega consigo um princípio vital, com o qual ela nasce e que é a força motriz para seu desenvolvimento. Sendo assim, os problemas com</w:t>
      </w:r>
      <w:r w:rsidR="00081ABF">
        <w:rPr>
          <w:rFonts w:ascii="Arial" w:hAnsi="Arial" w:cs="Arial"/>
          <w:sz w:val="24"/>
          <w:szCs w:val="24"/>
        </w:rPr>
        <w:t>eçam a ocorrer quando esta vitalidade</w:t>
      </w:r>
      <w:r>
        <w:rPr>
          <w:rFonts w:ascii="Arial" w:hAnsi="Arial" w:cs="Arial"/>
          <w:sz w:val="24"/>
          <w:szCs w:val="24"/>
        </w:rPr>
        <w:t xml:space="preserve"> que é constitutiva da natureza da criança é bloqueada. </w:t>
      </w:r>
      <w:r w:rsidR="00081ABF">
        <w:rPr>
          <w:rFonts w:ascii="Arial" w:hAnsi="Arial" w:cs="Arial"/>
          <w:sz w:val="24"/>
          <w:szCs w:val="24"/>
        </w:rPr>
        <w:t>Os bloqueios podem começar a ocorrer muito precocemente e, se não forem revertidos a tempo, tendem a cristalizar modos de se relacionar e estar no mundo desvitalizados, formando pessoas encou</w:t>
      </w:r>
      <w:r w:rsidR="00BE3016">
        <w:rPr>
          <w:rFonts w:ascii="Arial" w:hAnsi="Arial" w:cs="Arial"/>
          <w:sz w:val="24"/>
          <w:szCs w:val="24"/>
        </w:rPr>
        <w:t xml:space="preserve">raçadas. Reich </w:t>
      </w:r>
      <w:r w:rsidR="006135B9">
        <w:rPr>
          <w:rFonts w:ascii="Arial" w:hAnsi="Arial" w:cs="Arial"/>
          <w:sz w:val="24"/>
          <w:szCs w:val="24"/>
        </w:rPr>
        <w:t>(</w:t>
      </w:r>
      <w:r w:rsidR="00E223B5">
        <w:rPr>
          <w:rFonts w:ascii="Arial" w:hAnsi="Arial" w:cs="Arial"/>
          <w:sz w:val="24"/>
          <w:szCs w:val="24"/>
        </w:rPr>
        <w:t>1950/</w:t>
      </w:r>
      <w:r w:rsidR="006135B9">
        <w:rPr>
          <w:rFonts w:ascii="Arial" w:hAnsi="Arial" w:cs="Arial"/>
          <w:sz w:val="24"/>
          <w:szCs w:val="24"/>
        </w:rPr>
        <w:t>1983</w:t>
      </w:r>
      <w:r w:rsidR="00E223B5">
        <w:rPr>
          <w:rFonts w:ascii="Arial" w:hAnsi="Arial" w:cs="Arial"/>
          <w:sz w:val="24"/>
          <w:szCs w:val="24"/>
        </w:rPr>
        <w:t>a</w:t>
      </w:r>
      <w:r w:rsidR="006135B9">
        <w:rPr>
          <w:rFonts w:ascii="Arial" w:hAnsi="Arial" w:cs="Arial"/>
          <w:sz w:val="24"/>
          <w:szCs w:val="24"/>
        </w:rPr>
        <w:t xml:space="preserve">) </w:t>
      </w:r>
      <w:r w:rsidR="00BE3016">
        <w:rPr>
          <w:rFonts w:ascii="Arial" w:hAnsi="Arial" w:cs="Arial"/>
          <w:sz w:val="24"/>
          <w:szCs w:val="24"/>
        </w:rPr>
        <w:t>afirma que</w:t>
      </w:r>
    </w:p>
    <w:p w:rsidR="006135B9" w:rsidRDefault="00BE3016" w:rsidP="00417B78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 nenhum dano severo foi infligido no útero, o recém-nascido traz consigo toda a riqueza da plasticidade natural e do desenvolvimento. (...) Ele traz consigo um sistema energético enormemente produtivo e adaptável que, pelos seus próprios recursos, irá fazer contato com seu meio-ambiente e </w:t>
      </w:r>
      <w:r w:rsidRPr="00BE3016">
        <w:rPr>
          <w:rFonts w:ascii="Arial" w:hAnsi="Arial" w:cs="Arial"/>
          <w:i/>
          <w:sz w:val="24"/>
          <w:szCs w:val="24"/>
        </w:rPr>
        <w:t xml:space="preserve">começará a </w:t>
      </w:r>
      <w:r w:rsidRPr="005F1D85">
        <w:rPr>
          <w:rFonts w:ascii="Arial" w:hAnsi="Arial" w:cs="Arial"/>
          <w:i/>
          <w:color w:val="FF0000"/>
          <w:sz w:val="24"/>
          <w:szCs w:val="24"/>
        </w:rPr>
        <w:t>modelar este ambiente de acordo com suas necessidades</w:t>
      </w:r>
      <w:r w:rsidRPr="005F1D85">
        <w:rPr>
          <w:rFonts w:ascii="Arial" w:hAnsi="Arial" w:cs="Arial"/>
          <w:color w:val="FF0000"/>
          <w:sz w:val="24"/>
          <w:szCs w:val="24"/>
        </w:rPr>
        <w:t>.</w:t>
      </w:r>
      <w:r w:rsidR="006135B9">
        <w:rPr>
          <w:rFonts w:ascii="Arial" w:hAnsi="Arial" w:cs="Arial"/>
          <w:sz w:val="24"/>
          <w:szCs w:val="24"/>
        </w:rPr>
        <w:t xml:space="preserve"> A tarefa básica de toda educação, dirigida pelo interesse na criança e não por interesses partidários, de lucro, religiosos, etc., é remover todo obstáculo no caminho desta produtividade e plasticidade da energia biológica naturalmente dada. (</w:t>
      </w:r>
      <w:r w:rsidR="002F5B78">
        <w:rPr>
          <w:rFonts w:ascii="Arial" w:hAnsi="Arial" w:cs="Arial"/>
          <w:sz w:val="24"/>
          <w:szCs w:val="24"/>
        </w:rPr>
        <w:t xml:space="preserve">livre tradução, </w:t>
      </w:r>
      <w:r w:rsidR="006135B9">
        <w:rPr>
          <w:rFonts w:ascii="Arial" w:hAnsi="Arial" w:cs="Arial"/>
          <w:sz w:val="24"/>
          <w:szCs w:val="24"/>
        </w:rPr>
        <w:t>p.20</w:t>
      </w:r>
      <w:r w:rsidR="0061381D">
        <w:rPr>
          <w:rFonts w:ascii="Arial" w:hAnsi="Arial" w:cs="Arial"/>
          <w:sz w:val="24"/>
          <w:szCs w:val="24"/>
        </w:rPr>
        <w:t>, itálicos originais</w:t>
      </w:r>
      <w:r w:rsidR="006135B9">
        <w:rPr>
          <w:rFonts w:ascii="Arial" w:hAnsi="Arial" w:cs="Arial"/>
          <w:sz w:val="24"/>
          <w:szCs w:val="24"/>
        </w:rPr>
        <w:t>).</w:t>
      </w:r>
    </w:p>
    <w:p w:rsidR="0071070D" w:rsidRDefault="0071070D" w:rsidP="004513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breve aspecto apresentado, já é possível identificar um primeiro paralelo entre os autores aqui estudados. Reich acredita na existência deste princípio vital que nasce com a criança e a orienta para o desenvolvimento emocional, desde que o ambiente não obstrua este caminho; de forma semelhante, Winnicott</w:t>
      </w:r>
      <w:r w:rsidR="007F70D7">
        <w:rPr>
          <w:rFonts w:ascii="Arial" w:hAnsi="Arial" w:cs="Arial"/>
          <w:sz w:val="24"/>
          <w:szCs w:val="24"/>
        </w:rPr>
        <w:t xml:space="preserve"> (1971/1990</w:t>
      </w:r>
      <w:r w:rsidR="006D6555">
        <w:rPr>
          <w:rFonts w:ascii="Arial" w:hAnsi="Arial" w:cs="Arial"/>
          <w:sz w:val="24"/>
          <w:szCs w:val="24"/>
        </w:rPr>
        <w:t>b</w:t>
      </w:r>
      <w:r w:rsidR="007F70D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acredita que</w:t>
      </w:r>
      <w:r w:rsidR="007F70D7">
        <w:rPr>
          <w:rFonts w:ascii="Arial" w:hAnsi="Arial" w:cs="Arial"/>
          <w:sz w:val="24"/>
          <w:szCs w:val="24"/>
        </w:rPr>
        <w:t xml:space="preserve"> “Não</w:t>
      </w:r>
      <w:r>
        <w:rPr>
          <w:rFonts w:ascii="Arial" w:hAnsi="Arial" w:cs="Arial"/>
          <w:sz w:val="24"/>
          <w:szCs w:val="24"/>
        </w:rPr>
        <w:t xml:space="preserve"> há</w:t>
      </w:r>
      <w:r w:rsidR="007F70D7">
        <w:rPr>
          <w:rFonts w:ascii="Arial" w:hAnsi="Arial" w:cs="Arial"/>
          <w:sz w:val="24"/>
          <w:szCs w:val="24"/>
        </w:rPr>
        <w:t xml:space="preserve"> dúvida de que existe </w:t>
      </w:r>
      <w:r>
        <w:rPr>
          <w:rFonts w:ascii="Arial" w:hAnsi="Arial" w:cs="Arial"/>
          <w:sz w:val="24"/>
          <w:szCs w:val="24"/>
        </w:rPr>
        <w:t xml:space="preserve">uma tendência biológica </w:t>
      </w:r>
      <w:r w:rsidR="007F70D7">
        <w:rPr>
          <w:rFonts w:ascii="Arial" w:hAnsi="Arial" w:cs="Arial"/>
          <w:sz w:val="24"/>
          <w:szCs w:val="24"/>
        </w:rPr>
        <w:t>em direção à</w:t>
      </w:r>
      <w:r>
        <w:rPr>
          <w:rFonts w:ascii="Arial" w:hAnsi="Arial" w:cs="Arial"/>
          <w:sz w:val="24"/>
          <w:szCs w:val="24"/>
        </w:rPr>
        <w:t xml:space="preserve"> integração</w:t>
      </w:r>
      <w:r w:rsidR="007F70D7">
        <w:rPr>
          <w:rFonts w:ascii="Arial" w:hAnsi="Arial" w:cs="Arial"/>
          <w:sz w:val="24"/>
          <w:szCs w:val="24"/>
        </w:rPr>
        <w:t>” (p. 136)</w:t>
      </w:r>
      <w:r>
        <w:rPr>
          <w:rFonts w:ascii="Arial" w:hAnsi="Arial" w:cs="Arial"/>
          <w:sz w:val="24"/>
          <w:szCs w:val="24"/>
        </w:rPr>
        <w:t xml:space="preserve"> com a qual os bebês nascem,</w:t>
      </w:r>
      <w:r w:rsidR="007F70D7">
        <w:rPr>
          <w:rFonts w:ascii="Arial" w:hAnsi="Arial" w:cs="Arial"/>
          <w:sz w:val="24"/>
          <w:szCs w:val="24"/>
        </w:rPr>
        <w:t xml:space="preserve"> mas reitera que esta se realiza ao longo de um processo de amadurecimento. Tal processo </w:t>
      </w:r>
      <w:r>
        <w:rPr>
          <w:rFonts w:ascii="Arial" w:hAnsi="Arial" w:cs="Arial"/>
          <w:sz w:val="24"/>
          <w:szCs w:val="24"/>
        </w:rPr>
        <w:t xml:space="preserve">é facilitado, dificultado ou </w:t>
      </w:r>
      <w:r w:rsidR="002F5B78">
        <w:rPr>
          <w:rFonts w:ascii="Arial" w:hAnsi="Arial" w:cs="Arial"/>
          <w:sz w:val="24"/>
          <w:szCs w:val="24"/>
        </w:rPr>
        <w:t>até mesmo impedido dependendo d</w:t>
      </w:r>
      <w:r w:rsidR="007F70D7">
        <w:rPr>
          <w:rFonts w:ascii="Arial" w:hAnsi="Arial" w:cs="Arial"/>
          <w:sz w:val="24"/>
          <w:szCs w:val="24"/>
        </w:rPr>
        <w:t>as condições oferecidas pelo ambiente do bebê</w:t>
      </w:r>
      <w:r>
        <w:rPr>
          <w:rFonts w:ascii="Arial" w:hAnsi="Arial" w:cs="Arial"/>
          <w:sz w:val="24"/>
          <w:szCs w:val="24"/>
        </w:rPr>
        <w:t xml:space="preserve">. </w:t>
      </w:r>
      <w:r w:rsidR="007F70D7">
        <w:rPr>
          <w:rFonts w:ascii="Arial" w:hAnsi="Arial" w:cs="Arial"/>
          <w:sz w:val="24"/>
          <w:szCs w:val="24"/>
        </w:rPr>
        <w:t xml:space="preserve">Ou seja, percebe-se que ambos têm uma crença em algo que nasce com o ser humano como uma força potencial na direção do amadurecimento, desenvolvimento, integração e que o ambiente é responsável por garantir que esta tendência possa se concretizar. </w:t>
      </w:r>
    </w:p>
    <w:p w:rsidR="003020F9" w:rsidRDefault="006135B9" w:rsidP="00E809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2023">
        <w:rPr>
          <w:rFonts w:ascii="Arial" w:hAnsi="Arial" w:cs="Arial"/>
          <w:sz w:val="24"/>
          <w:szCs w:val="24"/>
        </w:rPr>
        <w:t xml:space="preserve">Ao colocarem o ambiente como um elemento central no desenvolvimento emocional dos bebês, cabe entender melhor o que cada um dos autores considera que é papel deste ambiente e como este papel se exerce. Ambos consideram que a ação dos cuidadores, especialmente da mãe, são o principal fator ambiental deste início da vida. </w:t>
      </w:r>
      <w:r w:rsidR="007159E5">
        <w:rPr>
          <w:rFonts w:ascii="Arial" w:hAnsi="Arial" w:cs="Arial"/>
          <w:sz w:val="24"/>
          <w:szCs w:val="24"/>
        </w:rPr>
        <w:t>Algumas</w:t>
      </w:r>
      <w:r w:rsidR="003B0D70">
        <w:rPr>
          <w:rFonts w:ascii="Arial" w:hAnsi="Arial" w:cs="Arial"/>
          <w:sz w:val="24"/>
          <w:szCs w:val="24"/>
        </w:rPr>
        <w:t xml:space="preserve"> ideias de Reich acerca desta questão serão apresentadas para, em seguida, </w:t>
      </w:r>
      <w:r w:rsidR="007159E5">
        <w:rPr>
          <w:rFonts w:ascii="Arial" w:hAnsi="Arial" w:cs="Arial"/>
          <w:sz w:val="24"/>
          <w:szCs w:val="24"/>
        </w:rPr>
        <w:t xml:space="preserve">estabelecer articulações com </w:t>
      </w:r>
      <w:r w:rsidR="003B0D70">
        <w:rPr>
          <w:rFonts w:ascii="Arial" w:hAnsi="Arial" w:cs="Arial"/>
          <w:sz w:val="24"/>
          <w:szCs w:val="24"/>
        </w:rPr>
        <w:t>formulações Winnicottianas.</w:t>
      </w:r>
    </w:p>
    <w:p w:rsidR="005936E3" w:rsidRDefault="003B0D70" w:rsidP="003020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Ao estudar o tema do desenvolvimento emocional primitivo em Reich</w:t>
      </w:r>
      <w:r w:rsidR="00F22023">
        <w:rPr>
          <w:rFonts w:ascii="Arial" w:hAnsi="Arial" w:cs="Arial"/>
          <w:sz w:val="24"/>
          <w:szCs w:val="24"/>
        </w:rPr>
        <w:t>, é necessário entender</w:t>
      </w:r>
      <w:r w:rsidR="006135B9">
        <w:rPr>
          <w:rFonts w:ascii="Arial" w:hAnsi="Arial" w:cs="Arial"/>
          <w:sz w:val="24"/>
          <w:szCs w:val="24"/>
        </w:rPr>
        <w:t xml:space="preserve"> como os cuidados empreendidos pelos pais ou cuidadores com o bebê, facilitam ou dificultam a luta contra o enc</w:t>
      </w:r>
      <w:r w:rsidR="002F5B78">
        <w:rPr>
          <w:rFonts w:ascii="Arial" w:hAnsi="Arial" w:cs="Arial"/>
          <w:sz w:val="24"/>
          <w:szCs w:val="24"/>
        </w:rPr>
        <w:t>ouraçamento crônico. P</w:t>
      </w:r>
      <w:r w:rsidR="003D5795">
        <w:rPr>
          <w:rFonts w:ascii="Arial" w:hAnsi="Arial" w:cs="Arial"/>
          <w:sz w:val="24"/>
          <w:szCs w:val="24"/>
        </w:rPr>
        <w:t>ara ele</w:t>
      </w:r>
      <w:r w:rsidR="002F5B78">
        <w:rPr>
          <w:rFonts w:ascii="Arial" w:hAnsi="Arial" w:cs="Arial"/>
          <w:sz w:val="24"/>
          <w:szCs w:val="24"/>
        </w:rPr>
        <w:t>,</w:t>
      </w:r>
      <w:r w:rsidR="003D5795">
        <w:rPr>
          <w:rFonts w:ascii="Arial" w:hAnsi="Arial" w:cs="Arial"/>
          <w:sz w:val="24"/>
          <w:szCs w:val="24"/>
        </w:rPr>
        <w:t xml:space="preserve"> os bloqueios à energia biológica natural do bebê nesse momento influenciam decisi</w:t>
      </w:r>
      <w:r w:rsidR="0061381D">
        <w:rPr>
          <w:rFonts w:ascii="Arial" w:hAnsi="Arial" w:cs="Arial"/>
          <w:sz w:val="24"/>
          <w:szCs w:val="24"/>
        </w:rPr>
        <w:t>vamente na formação da couraça. A</w:t>
      </w:r>
      <w:r w:rsidR="003D5795">
        <w:rPr>
          <w:rFonts w:ascii="Arial" w:hAnsi="Arial" w:cs="Arial"/>
          <w:sz w:val="24"/>
          <w:szCs w:val="24"/>
        </w:rPr>
        <w:t>qui, por couraça, considera-se um mecanismo de defesa de “forma mórbida ou biopática, cara</w:t>
      </w:r>
      <w:r w:rsidR="003020F9">
        <w:rPr>
          <w:rFonts w:ascii="Arial" w:hAnsi="Arial" w:cs="Arial"/>
          <w:sz w:val="24"/>
          <w:szCs w:val="24"/>
        </w:rPr>
        <w:t>cterizada por reações falseadas, deformadas, penosas, reduzidas com o mundo exterior e que consiste principalmente num encolhimento vital que já é quase uma presença de morte” (Dadoun, 19</w:t>
      </w:r>
      <w:r>
        <w:rPr>
          <w:rFonts w:ascii="Arial" w:hAnsi="Arial" w:cs="Arial"/>
          <w:sz w:val="24"/>
          <w:szCs w:val="24"/>
        </w:rPr>
        <w:t>75</w:t>
      </w:r>
      <w:r w:rsidR="003020F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1991</w:t>
      </w:r>
      <w:r w:rsidR="0061381D">
        <w:rPr>
          <w:rFonts w:ascii="Arial" w:hAnsi="Arial" w:cs="Arial"/>
          <w:sz w:val="24"/>
          <w:szCs w:val="24"/>
        </w:rPr>
        <w:t>, pp. 129-130</w:t>
      </w:r>
      <w:r w:rsidR="003020F9">
        <w:rPr>
          <w:rFonts w:ascii="Arial" w:hAnsi="Arial" w:cs="Arial"/>
          <w:sz w:val="24"/>
          <w:szCs w:val="24"/>
        </w:rPr>
        <w:t>).</w:t>
      </w:r>
      <w:r w:rsidR="003D5795">
        <w:rPr>
          <w:rFonts w:ascii="Arial" w:hAnsi="Arial" w:cs="Arial"/>
          <w:sz w:val="24"/>
          <w:szCs w:val="24"/>
        </w:rPr>
        <w:t xml:space="preserve"> </w:t>
      </w:r>
      <w:r w:rsidR="00516309" w:rsidRPr="00E223B5">
        <w:rPr>
          <w:rFonts w:ascii="Arial" w:hAnsi="Arial" w:cs="Arial"/>
          <w:sz w:val="24"/>
          <w:szCs w:val="24"/>
        </w:rPr>
        <w:t>Reich entende que, mesmo havendo mecanismos internos que contribuam para a produção de certos bloqueios emocionais, o ambiente externo tem um papel fundamental na cronificação desses bloqueios e, consequentemente, na reprodução das formas enrijecidas e pouco autênticas de relacionar-se</w:t>
      </w:r>
      <w:r w:rsidR="0045139C">
        <w:rPr>
          <w:rFonts w:ascii="Arial" w:hAnsi="Arial" w:cs="Arial"/>
          <w:sz w:val="24"/>
          <w:szCs w:val="24"/>
        </w:rPr>
        <w:t xml:space="preserve">. No entanto, se os cuidadores </w:t>
      </w:r>
      <w:r w:rsidR="00516309" w:rsidRPr="00E223B5">
        <w:rPr>
          <w:rFonts w:ascii="Arial" w:hAnsi="Arial" w:cs="Arial"/>
          <w:sz w:val="24"/>
          <w:szCs w:val="24"/>
        </w:rPr>
        <w:t>podem influenciar no sentido de reforçar a formação de uma estrutura de caráter dotada de pouca vitalidade, também podem atuar no sentido contrário: o de evitar esses bloqueios ou de desmanchá-los assim que estes surgem. Se atentos a isso, os cuidadores podem contribuir para que a criança desenvolva uma estrutura de caráter mais fluída, na qual sua energia vital é preservada e ela</w:t>
      </w:r>
      <w:r w:rsidR="00B80E5B">
        <w:rPr>
          <w:rFonts w:ascii="Arial" w:hAnsi="Arial" w:cs="Arial"/>
          <w:sz w:val="24"/>
          <w:szCs w:val="24"/>
        </w:rPr>
        <w:t xml:space="preserve"> pode traçar um percurso singular</w:t>
      </w:r>
      <w:r w:rsidR="00516309" w:rsidRPr="00E223B5">
        <w:rPr>
          <w:rFonts w:ascii="Arial" w:hAnsi="Arial" w:cs="Arial"/>
          <w:sz w:val="24"/>
          <w:szCs w:val="24"/>
        </w:rPr>
        <w:t>.</w:t>
      </w:r>
    </w:p>
    <w:p w:rsidR="00E223B5" w:rsidRDefault="00E223B5" w:rsidP="00E809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902">
        <w:rPr>
          <w:rFonts w:ascii="Arial" w:hAnsi="Arial" w:cs="Arial"/>
          <w:sz w:val="24"/>
          <w:szCs w:val="24"/>
        </w:rPr>
        <w:tab/>
        <w:t xml:space="preserve">No artigo </w:t>
      </w:r>
      <w:r w:rsidRPr="00B96902">
        <w:rPr>
          <w:rFonts w:ascii="Arial" w:hAnsi="Arial" w:cs="Arial"/>
          <w:i/>
          <w:sz w:val="24"/>
          <w:szCs w:val="24"/>
        </w:rPr>
        <w:t>Angústia de cair em um bebê de três semanas</w:t>
      </w:r>
      <w:r w:rsidRPr="00B96902">
        <w:rPr>
          <w:rFonts w:ascii="Arial" w:hAnsi="Arial" w:cs="Arial"/>
          <w:sz w:val="24"/>
          <w:szCs w:val="24"/>
        </w:rPr>
        <w:t xml:space="preserve"> (1948/2009)</w:t>
      </w:r>
      <w:r w:rsidR="006F5F23">
        <w:rPr>
          <w:rFonts w:ascii="Arial" w:hAnsi="Arial" w:cs="Arial"/>
          <w:sz w:val="24"/>
          <w:szCs w:val="24"/>
        </w:rPr>
        <w:t xml:space="preserve"> é possível, a partir do relato e discussão de</w:t>
      </w:r>
      <w:r w:rsidRPr="00B96902">
        <w:rPr>
          <w:rFonts w:ascii="Arial" w:hAnsi="Arial" w:cs="Arial"/>
          <w:sz w:val="24"/>
          <w:szCs w:val="24"/>
        </w:rPr>
        <w:t xml:space="preserve"> </w:t>
      </w:r>
      <w:r w:rsidR="006F5F23">
        <w:rPr>
          <w:rFonts w:ascii="Arial" w:hAnsi="Arial" w:cs="Arial"/>
          <w:sz w:val="24"/>
          <w:szCs w:val="24"/>
        </w:rPr>
        <w:t xml:space="preserve">um </w:t>
      </w:r>
      <w:r w:rsidRPr="00B96902">
        <w:rPr>
          <w:rFonts w:ascii="Arial" w:hAnsi="Arial" w:cs="Arial"/>
          <w:sz w:val="24"/>
          <w:szCs w:val="24"/>
        </w:rPr>
        <w:t>caso</w:t>
      </w:r>
      <w:r w:rsidR="006F5F23">
        <w:rPr>
          <w:rFonts w:ascii="Arial" w:hAnsi="Arial" w:cs="Arial"/>
          <w:sz w:val="24"/>
          <w:szCs w:val="24"/>
        </w:rPr>
        <w:t>, identificar alguns pontos do que R</w:t>
      </w:r>
      <w:r w:rsidR="002D6144">
        <w:rPr>
          <w:rFonts w:ascii="Arial" w:hAnsi="Arial" w:cs="Arial"/>
          <w:sz w:val="24"/>
          <w:szCs w:val="24"/>
        </w:rPr>
        <w:t>eich considera um bom cuidado nesses estágios iniciais</w:t>
      </w:r>
      <w:r w:rsidR="0045139C">
        <w:rPr>
          <w:rFonts w:ascii="Arial" w:hAnsi="Arial" w:cs="Arial"/>
          <w:sz w:val="24"/>
          <w:szCs w:val="24"/>
        </w:rPr>
        <w:t xml:space="preserve"> (que tende a evitar a formação e cronificação de bloqueios)</w:t>
      </w:r>
      <w:r w:rsidR="006F5F23">
        <w:rPr>
          <w:rFonts w:ascii="Arial" w:hAnsi="Arial" w:cs="Arial"/>
          <w:sz w:val="24"/>
          <w:szCs w:val="24"/>
        </w:rPr>
        <w:t>.</w:t>
      </w:r>
      <w:r w:rsidRPr="00B96902">
        <w:rPr>
          <w:rFonts w:ascii="Arial" w:hAnsi="Arial" w:cs="Arial"/>
          <w:sz w:val="24"/>
          <w:szCs w:val="24"/>
        </w:rPr>
        <w:t xml:space="preserve"> </w:t>
      </w:r>
      <w:r w:rsidR="006F5F23">
        <w:rPr>
          <w:rFonts w:ascii="Arial" w:hAnsi="Arial" w:cs="Arial"/>
          <w:sz w:val="24"/>
          <w:szCs w:val="24"/>
        </w:rPr>
        <w:t xml:space="preserve">Ele fala, ao longo do texto, </w:t>
      </w:r>
      <w:r w:rsidRPr="00B96902">
        <w:rPr>
          <w:rFonts w:ascii="Arial" w:hAnsi="Arial" w:cs="Arial"/>
          <w:sz w:val="24"/>
          <w:szCs w:val="24"/>
        </w:rPr>
        <w:t>de um bebê que vive uma intensa angústia</w:t>
      </w:r>
      <w:r w:rsidR="006F5F23">
        <w:rPr>
          <w:rFonts w:ascii="Arial" w:hAnsi="Arial" w:cs="Arial"/>
          <w:sz w:val="24"/>
          <w:szCs w:val="24"/>
        </w:rPr>
        <w:t xml:space="preserve"> de cair</w:t>
      </w:r>
      <w:r w:rsidRPr="00B96902">
        <w:rPr>
          <w:rFonts w:ascii="Arial" w:hAnsi="Arial" w:cs="Arial"/>
          <w:sz w:val="24"/>
          <w:szCs w:val="24"/>
        </w:rPr>
        <w:t>, vinculada a uma ameaça de perda de sustentação (daí a sensação de queda). Segundo ele, tal angústia teria sido desencadeada por falhas nos cuidados oferecidos ao recém-nascido.</w:t>
      </w:r>
      <w:r w:rsidR="00B96902">
        <w:rPr>
          <w:rFonts w:ascii="Arial" w:hAnsi="Arial" w:cs="Arial"/>
          <w:sz w:val="24"/>
          <w:szCs w:val="24"/>
        </w:rPr>
        <w:t xml:space="preserve"> Já no início do texto, ele chama atenção ao fato de que “as necessidades emocionais do bebê não são satisfeitas de modo algum através de cuidados puramente mecânicos” (p. 393). O bebê tem como forma de comunicar suas necessidades o</w:t>
      </w:r>
      <w:r w:rsidR="00060C52">
        <w:rPr>
          <w:rFonts w:ascii="Arial" w:hAnsi="Arial" w:cs="Arial"/>
          <w:sz w:val="24"/>
          <w:szCs w:val="24"/>
        </w:rPr>
        <w:t>s movimentos e o</w:t>
      </w:r>
      <w:r w:rsidR="00B96902">
        <w:rPr>
          <w:rFonts w:ascii="Arial" w:hAnsi="Arial" w:cs="Arial"/>
          <w:sz w:val="24"/>
          <w:szCs w:val="24"/>
        </w:rPr>
        <w:t xml:space="preserve"> choro e</w:t>
      </w:r>
      <w:r w:rsidR="00C23B6D">
        <w:rPr>
          <w:rFonts w:ascii="Arial" w:hAnsi="Arial" w:cs="Arial"/>
          <w:sz w:val="24"/>
          <w:szCs w:val="24"/>
        </w:rPr>
        <w:t>,</w:t>
      </w:r>
      <w:r w:rsidR="00B96902">
        <w:rPr>
          <w:rFonts w:ascii="Arial" w:hAnsi="Arial" w:cs="Arial"/>
          <w:sz w:val="24"/>
          <w:szCs w:val="24"/>
        </w:rPr>
        <w:t xml:space="preserve"> o mais essencial nessa fase do desenvolvimento</w:t>
      </w:r>
      <w:r w:rsidR="00C23B6D">
        <w:rPr>
          <w:rFonts w:ascii="Arial" w:hAnsi="Arial" w:cs="Arial"/>
          <w:sz w:val="24"/>
          <w:szCs w:val="24"/>
        </w:rPr>
        <w:t>,</w:t>
      </w:r>
      <w:r w:rsidR="00B96902">
        <w:rPr>
          <w:rFonts w:ascii="Arial" w:hAnsi="Arial" w:cs="Arial"/>
          <w:sz w:val="24"/>
          <w:szCs w:val="24"/>
        </w:rPr>
        <w:t xml:space="preserve"> é que os cuidadores (especialmente a mãe), </w:t>
      </w:r>
      <w:r w:rsidR="00060C52">
        <w:rPr>
          <w:rFonts w:ascii="Arial" w:hAnsi="Arial" w:cs="Arial"/>
          <w:sz w:val="24"/>
          <w:szCs w:val="24"/>
        </w:rPr>
        <w:t>sejam capazes de compreender ess</w:t>
      </w:r>
      <w:r w:rsidR="00B96902">
        <w:rPr>
          <w:rFonts w:ascii="Arial" w:hAnsi="Arial" w:cs="Arial"/>
          <w:sz w:val="24"/>
          <w:szCs w:val="24"/>
        </w:rPr>
        <w:t xml:space="preserve">a linguagem expressiva. Tal compreensão não é racional, mas possibilitada pelo verdadeiro contato entre mãe e bebê. Reich dá o nome de contato orgonótico ao </w:t>
      </w:r>
      <w:r w:rsidR="00B96902" w:rsidRPr="00B96902">
        <w:rPr>
          <w:rFonts w:ascii="Arial" w:hAnsi="Arial" w:cs="Arial"/>
          <w:sz w:val="24"/>
          <w:szCs w:val="24"/>
        </w:rPr>
        <w:lastRenderedPageBreak/>
        <w:t>contato espontâneo e autêntico entre mãe-bebê, o qual permite que a mãe compreenda a linguage</w:t>
      </w:r>
      <w:r w:rsidR="002D6144">
        <w:rPr>
          <w:rFonts w:ascii="Arial" w:hAnsi="Arial" w:cs="Arial"/>
          <w:sz w:val="24"/>
          <w:szCs w:val="24"/>
        </w:rPr>
        <w:t>m da expressão emocional de seu filho</w:t>
      </w:r>
      <w:r w:rsidR="00B96902" w:rsidRPr="00B96902">
        <w:rPr>
          <w:rFonts w:ascii="Arial" w:hAnsi="Arial" w:cs="Arial"/>
          <w:sz w:val="24"/>
          <w:szCs w:val="24"/>
        </w:rPr>
        <w:t xml:space="preserve"> e possa, assim, atender às suas necessidades e evitar frustrações desnecessárias</w:t>
      </w:r>
      <w:r w:rsidR="00B96902">
        <w:rPr>
          <w:rFonts w:ascii="Arial" w:hAnsi="Arial" w:cs="Arial"/>
          <w:sz w:val="24"/>
          <w:szCs w:val="24"/>
        </w:rPr>
        <w:t>. A ausência deste contato entre o bebê e seu cuidador é uma influência prejudicial para o desenvolvimento e, por outro lado, quanto mais completo for o contato, melhor é a compreensão das necessidades do bebê.</w:t>
      </w:r>
    </w:p>
    <w:p w:rsidR="00060C52" w:rsidRDefault="00060C52" w:rsidP="00E809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acordo com Reich (1948/2009)</w:t>
      </w:r>
    </w:p>
    <w:p w:rsidR="00060C52" w:rsidRDefault="00060C52" w:rsidP="00417B78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início, a mãe capta a expressão dos gestos do bebê através do contato orgonótico (pela identificação, em termos psicológicos). Se seu próprio organismo estiver livre e emocionalmente expressivo, ela compreenderá o bebê. Porém, se for encouraçada, rígida caracterologicamente, tímida ou inibida de qualquer outra maneira, ela não conseguirá compreender a linguagem do bebê e, portanto, o desenvolvimento emocional da criança será exposto a diversos tipos de influências prejudiciais. As necessidades do bebê só podem ser satisfeitas se suas expressões forem compreendidas (p. 395)</w:t>
      </w:r>
    </w:p>
    <w:p w:rsidR="00B96902" w:rsidRDefault="00B81949" w:rsidP="00E809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livro </w:t>
      </w:r>
      <w:r w:rsidRPr="00B81949">
        <w:rPr>
          <w:rFonts w:ascii="Arial" w:hAnsi="Arial" w:cs="Arial"/>
          <w:i/>
          <w:sz w:val="24"/>
          <w:szCs w:val="24"/>
        </w:rPr>
        <w:t>Análise do Caráter</w:t>
      </w:r>
      <w:r>
        <w:rPr>
          <w:rFonts w:ascii="Arial" w:hAnsi="Arial" w:cs="Arial"/>
          <w:sz w:val="24"/>
          <w:szCs w:val="24"/>
        </w:rPr>
        <w:t xml:space="preserve"> (1933/1998)</w:t>
      </w:r>
      <w:r w:rsidR="00C11939">
        <w:rPr>
          <w:rFonts w:ascii="Arial" w:hAnsi="Arial" w:cs="Arial"/>
          <w:sz w:val="24"/>
          <w:szCs w:val="24"/>
        </w:rPr>
        <w:t xml:space="preserve">, no capítulo </w:t>
      </w:r>
      <w:r w:rsidR="00C11939" w:rsidRPr="00C11939">
        <w:rPr>
          <w:rFonts w:ascii="Arial" w:hAnsi="Arial" w:cs="Arial"/>
          <w:i/>
          <w:sz w:val="24"/>
          <w:szCs w:val="24"/>
        </w:rPr>
        <w:t>Contato psíquico e corrente vegetativa</w:t>
      </w:r>
      <w:r w:rsidR="00C11939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Reich já se referia à importância deste contato, nomeando-o de </w:t>
      </w:r>
      <w:r w:rsidRPr="00B81949">
        <w:rPr>
          <w:rFonts w:ascii="Arial" w:hAnsi="Arial" w:cs="Arial"/>
          <w:i/>
          <w:sz w:val="24"/>
          <w:szCs w:val="24"/>
        </w:rPr>
        <w:t>contato psíquico</w:t>
      </w:r>
      <w:r>
        <w:rPr>
          <w:rFonts w:ascii="Arial" w:hAnsi="Arial" w:cs="Arial"/>
          <w:sz w:val="24"/>
          <w:szCs w:val="24"/>
        </w:rPr>
        <w:t xml:space="preserve">. Segundo Faria (2012), a mudança na nomenclatura, no decorrer da obra, se deu devido à descoberta, </w:t>
      </w:r>
      <w:r w:rsidR="00C11939">
        <w:rPr>
          <w:rFonts w:ascii="Arial" w:hAnsi="Arial" w:cs="Arial"/>
          <w:sz w:val="24"/>
          <w:szCs w:val="24"/>
        </w:rPr>
        <w:t>por Reich (entre 1936 e 1940)</w:t>
      </w:r>
      <w:r>
        <w:rPr>
          <w:rFonts w:ascii="Arial" w:hAnsi="Arial" w:cs="Arial"/>
          <w:sz w:val="24"/>
          <w:szCs w:val="24"/>
        </w:rPr>
        <w:t xml:space="preserve"> de uma energia primordial, que estaria presente em todo o universo e que recebeu o nome de </w:t>
      </w:r>
      <w:r w:rsidRPr="00C11939">
        <w:rPr>
          <w:rFonts w:ascii="Arial" w:hAnsi="Arial" w:cs="Arial"/>
          <w:i/>
          <w:sz w:val="24"/>
          <w:szCs w:val="24"/>
        </w:rPr>
        <w:t>orgone</w:t>
      </w:r>
      <w:r w:rsidR="00C11939">
        <w:rPr>
          <w:rFonts w:ascii="Arial" w:hAnsi="Arial" w:cs="Arial"/>
          <w:sz w:val="24"/>
          <w:szCs w:val="24"/>
        </w:rPr>
        <w:t xml:space="preserve"> (por isso, contato orgonótico). </w:t>
      </w:r>
      <w:r w:rsidR="00C9263A">
        <w:rPr>
          <w:rFonts w:ascii="Arial" w:hAnsi="Arial" w:cs="Arial"/>
          <w:sz w:val="24"/>
          <w:szCs w:val="24"/>
        </w:rPr>
        <w:t>Ness</w:t>
      </w:r>
      <w:r w:rsidR="00C11939">
        <w:rPr>
          <w:rFonts w:ascii="Arial" w:hAnsi="Arial" w:cs="Arial"/>
          <w:sz w:val="24"/>
          <w:szCs w:val="24"/>
        </w:rPr>
        <w:t>e texto</w:t>
      </w:r>
      <w:r w:rsidR="00C9263A">
        <w:rPr>
          <w:rFonts w:ascii="Arial" w:hAnsi="Arial" w:cs="Arial"/>
          <w:sz w:val="24"/>
          <w:szCs w:val="24"/>
        </w:rPr>
        <w:t>,</w:t>
      </w:r>
      <w:r w:rsidR="00C11939">
        <w:rPr>
          <w:rFonts w:ascii="Arial" w:hAnsi="Arial" w:cs="Arial"/>
          <w:sz w:val="24"/>
          <w:szCs w:val="24"/>
        </w:rPr>
        <w:t xml:space="preserve"> Reich</w:t>
      </w:r>
      <w:r w:rsidR="00C9263A">
        <w:rPr>
          <w:rFonts w:ascii="Arial" w:hAnsi="Arial" w:cs="Arial"/>
          <w:sz w:val="24"/>
          <w:szCs w:val="24"/>
        </w:rPr>
        <w:t xml:space="preserve"> explica que “Originalmente, a análise do caráter concebia a couraça psíquica como a soma total de todas as forças de defesa recalcadoras (...). Mais tarde, demonstrou-se que esse conceito não abarcava a couraça psíquica em sua totalidade” (p.28</w:t>
      </w:r>
      <w:r w:rsidR="001809CC">
        <w:rPr>
          <w:rFonts w:ascii="Arial" w:hAnsi="Arial" w:cs="Arial"/>
          <w:sz w:val="24"/>
          <w:szCs w:val="24"/>
        </w:rPr>
        <w:t xml:space="preserve">9). O conceito até então era insuficiente, pois, mesmo após se dissolverem os modos formais de comportamento por meio da análise do caráter, algo restava, um resíduo indefinível e aparentemente inatingível. Reich defende, então, que “a </w:t>
      </w:r>
      <w:r w:rsidR="001809CC" w:rsidRPr="001809CC">
        <w:rPr>
          <w:rFonts w:ascii="Arial" w:hAnsi="Arial" w:cs="Arial"/>
          <w:i/>
          <w:sz w:val="24"/>
          <w:szCs w:val="24"/>
        </w:rPr>
        <w:t>falta de contato psíquico</w:t>
      </w:r>
      <w:r w:rsidR="001809CC">
        <w:rPr>
          <w:rFonts w:ascii="Arial" w:hAnsi="Arial" w:cs="Arial"/>
          <w:sz w:val="24"/>
          <w:szCs w:val="24"/>
        </w:rPr>
        <w:t xml:space="preserve"> constitui o resíduo impalpável da couraça” (p. 290</w:t>
      </w:r>
      <w:r w:rsidR="0061381D">
        <w:rPr>
          <w:rFonts w:ascii="Arial" w:hAnsi="Arial" w:cs="Arial"/>
          <w:sz w:val="24"/>
          <w:szCs w:val="24"/>
        </w:rPr>
        <w:t xml:space="preserve">, </w:t>
      </w:r>
      <w:r w:rsidR="0061381D">
        <w:rPr>
          <w:rFonts w:ascii="Arial" w:hAnsi="Arial" w:cs="Arial"/>
          <w:sz w:val="24"/>
          <w:szCs w:val="24"/>
        </w:rPr>
        <w:lastRenderedPageBreak/>
        <w:t>itálicos originais</w:t>
      </w:r>
      <w:r w:rsidR="001809CC">
        <w:rPr>
          <w:rFonts w:ascii="Arial" w:hAnsi="Arial" w:cs="Arial"/>
          <w:sz w:val="24"/>
          <w:szCs w:val="24"/>
        </w:rPr>
        <w:t>). Daí, a importância em cuidar para que o contato orgonótico no início da vida do bebê seja o mais completo possível.</w:t>
      </w:r>
    </w:p>
    <w:p w:rsidR="00294523" w:rsidRDefault="00294523" w:rsidP="003E4461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94523">
        <w:rPr>
          <w:rFonts w:ascii="Arial" w:hAnsi="Arial" w:cs="Arial"/>
          <w:i/>
          <w:sz w:val="24"/>
          <w:szCs w:val="24"/>
        </w:rPr>
        <w:t xml:space="preserve">Armoring in a newborn infant – Encouraçamento em uma criança recém-nascida </w:t>
      </w:r>
      <w:r>
        <w:rPr>
          <w:rFonts w:ascii="Arial" w:hAnsi="Arial" w:cs="Arial"/>
          <w:sz w:val="24"/>
          <w:szCs w:val="24"/>
        </w:rPr>
        <w:t>(1951/1983b) é um artigo no qual Reich apresenta</w:t>
      </w:r>
      <w:r w:rsidR="003E4461">
        <w:rPr>
          <w:rFonts w:ascii="Arial" w:hAnsi="Arial" w:cs="Arial"/>
          <w:sz w:val="24"/>
          <w:szCs w:val="24"/>
        </w:rPr>
        <w:t xml:space="preserve"> um caso acompanhado pelo</w:t>
      </w:r>
      <w:r>
        <w:rPr>
          <w:rFonts w:ascii="Arial" w:hAnsi="Arial" w:cs="Arial"/>
          <w:sz w:val="24"/>
          <w:szCs w:val="24"/>
        </w:rPr>
        <w:t xml:space="preserve"> OIRC, desde antes do bebê nascer até cerca do terceiro mês</w:t>
      </w:r>
      <w:r w:rsidR="00923817">
        <w:rPr>
          <w:rFonts w:ascii="Arial" w:hAnsi="Arial" w:cs="Arial"/>
          <w:sz w:val="24"/>
          <w:szCs w:val="24"/>
        </w:rPr>
        <w:t xml:space="preserve"> de vida</w:t>
      </w:r>
      <w:r>
        <w:rPr>
          <w:rFonts w:ascii="Arial" w:hAnsi="Arial" w:cs="Arial"/>
          <w:sz w:val="24"/>
          <w:szCs w:val="24"/>
        </w:rPr>
        <w:t xml:space="preserve">. Um dos pontos discutidos é o momento em que o bebê apresentou sinais iniciais de encouraçamento, sendo que isso foi atribuído por Reich a um contato distorcido com a criança. Ele retoma, neste texto, a importância deste elemento para o desenvolvimento emocional, dizendo que </w:t>
      </w:r>
      <w:r w:rsidRPr="00294523">
        <w:rPr>
          <w:rFonts w:ascii="Arial" w:hAnsi="Arial" w:cs="Arial"/>
          <w:sz w:val="24"/>
          <w:szCs w:val="24"/>
        </w:rPr>
        <w:t>“</w:t>
      </w:r>
      <w:r w:rsidRPr="00294523">
        <w:rPr>
          <w:rFonts w:ascii="Arial" w:hAnsi="Arial" w:cs="Arial"/>
          <w:i/>
          <w:sz w:val="24"/>
          <w:szCs w:val="24"/>
        </w:rPr>
        <w:t xml:space="preserve">O contato orgonótico é o elemento mais essencial, experimental e emocional na inter-relação entre mãe e filho, </w:t>
      </w:r>
      <w:r w:rsidRPr="00294523">
        <w:rPr>
          <w:rFonts w:ascii="Arial" w:hAnsi="Arial" w:cs="Arial"/>
          <w:sz w:val="24"/>
          <w:szCs w:val="24"/>
        </w:rPr>
        <w:t>particularmente na vida pré-natal e durante os primeiros dias e semanas de vida. O futuro da criança depende disso. Aparentemente é o núcleo do desenvolvimento emocional da criança recém-nascida” (livre tradução, p. 99</w:t>
      </w:r>
      <w:r w:rsidR="0061381D">
        <w:rPr>
          <w:rFonts w:ascii="Arial" w:hAnsi="Arial" w:cs="Arial"/>
          <w:sz w:val="24"/>
          <w:szCs w:val="24"/>
        </w:rPr>
        <w:t>, itálicos originais</w:t>
      </w:r>
      <w:r w:rsidRPr="00294523">
        <w:rPr>
          <w:rFonts w:ascii="Arial" w:hAnsi="Arial" w:cs="Arial"/>
          <w:sz w:val="24"/>
          <w:szCs w:val="24"/>
        </w:rPr>
        <w:t>).</w:t>
      </w:r>
      <w:r w:rsidRPr="0029452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452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29452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90F67" w:rsidRDefault="006923FF" w:rsidP="007159E5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meu ver, o conceito de contato orgonótico possibilita articulações importantes com o que Winnicott nomeou como: preocupação materna primária.</w:t>
      </w:r>
      <w:r w:rsidR="007159E5">
        <w:rPr>
          <w:rFonts w:ascii="Arial" w:hAnsi="Arial" w:cs="Arial"/>
          <w:sz w:val="24"/>
          <w:szCs w:val="24"/>
        </w:rPr>
        <w:t xml:space="preserve"> Winnicott entende que, no início da vida do bebê, é necessário que o ambiente se adapte completamente às suas necessidades. Para que tal adaptação seja possível, sem falhas importantes, a mãe assume uma condição especial.</w:t>
      </w:r>
      <w:r w:rsidR="00BB4FCF">
        <w:rPr>
          <w:rFonts w:ascii="Arial" w:hAnsi="Arial" w:cs="Arial"/>
          <w:sz w:val="24"/>
          <w:szCs w:val="24"/>
        </w:rPr>
        <w:t xml:space="preserve"> Segundo o autor, “Diz-se frequentemente que a mãe de um bebê é biologicamente condicionada para sua tarefa de lidar de modo todo especial com as necessidades do bebê. Em linguagem mais comum, existe uma identificação – consciente mas também profundamente inconsciente – que a mãe tem com seu bebê” (Winnicott, 1956/2000</w:t>
      </w:r>
      <w:r w:rsidR="002D6144">
        <w:rPr>
          <w:rFonts w:ascii="Arial" w:hAnsi="Arial" w:cs="Arial"/>
          <w:sz w:val="24"/>
          <w:szCs w:val="24"/>
        </w:rPr>
        <w:t>b</w:t>
      </w:r>
      <w:r w:rsidR="00BB4FCF">
        <w:rPr>
          <w:rFonts w:ascii="Arial" w:hAnsi="Arial" w:cs="Arial"/>
          <w:sz w:val="24"/>
          <w:szCs w:val="24"/>
        </w:rPr>
        <w:t xml:space="preserve">). Esta condição biológica parece se aproximar da noção de contato orgonótico, também definida por Reich como “identificação” em trecho anteriormente citado. Winnicott descreve a preocupação materna primária como um estado especial, de sensibilidade exacerbada, que vai do final da gravidez até algumas semanas após o nascimento do bebê e, ainda, que é dificilmente recordado pelas mães depois que o ultrapassam. Ele chama atenção ao fato de que tal estado, se não houvesse gravidez ou bebê para ser cuidado, seria preocupante, podendo ser </w:t>
      </w:r>
      <w:r w:rsidR="0045139C">
        <w:rPr>
          <w:rFonts w:ascii="Arial" w:hAnsi="Arial" w:cs="Arial"/>
          <w:sz w:val="24"/>
          <w:szCs w:val="24"/>
        </w:rPr>
        <w:t>visto até mesmo como uma doença, tamanho o grau de identificação que pode ser atingido.</w:t>
      </w:r>
      <w:r w:rsidR="00BB4FCF">
        <w:rPr>
          <w:rFonts w:ascii="Arial" w:hAnsi="Arial" w:cs="Arial"/>
          <w:sz w:val="24"/>
          <w:szCs w:val="24"/>
        </w:rPr>
        <w:t xml:space="preserve"> Havendo um bebê, é um estado de devoção, por meio do qual a mulher se adapta de forma sensível e delicada às </w:t>
      </w:r>
      <w:r w:rsidR="00BB4FCF">
        <w:rPr>
          <w:rFonts w:ascii="Arial" w:hAnsi="Arial" w:cs="Arial"/>
          <w:sz w:val="24"/>
          <w:szCs w:val="24"/>
        </w:rPr>
        <w:lastRenderedPageBreak/>
        <w:t xml:space="preserve">necessidades do </w:t>
      </w:r>
      <w:r w:rsidR="002D6144">
        <w:rPr>
          <w:rFonts w:ascii="Arial" w:hAnsi="Arial" w:cs="Arial"/>
          <w:sz w:val="24"/>
          <w:szCs w:val="24"/>
        </w:rPr>
        <w:t>filho</w:t>
      </w:r>
      <w:r w:rsidR="00E1054B">
        <w:rPr>
          <w:rFonts w:ascii="Arial" w:hAnsi="Arial" w:cs="Arial"/>
          <w:sz w:val="24"/>
          <w:szCs w:val="24"/>
        </w:rPr>
        <w:t xml:space="preserve"> para compreendê-las e</w:t>
      </w:r>
      <w:r w:rsidR="00590F67">
        <w:rPr>
          <w:rFonts w:ascii="Arial" w:hAnsi="Arial" w:cs="Arial"/>
          <w:sz w:val="24"/>
          <w:szCs w:val="24"/>
        </w:rPr>
        <w:t xml:space="preserve"> satisfazê-las; da mesma forma, em Reich, o contato orgonótico possibilita essa adaptação e atenção no sentido de satisfazer as necessidades do recém-nascido.</w:t>
      </w:r>
    </w:p>
    <w:p w:rsidR="0045139C" w:rsidRDefault="00156D5B" w:rsidP="005B2C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importante ressaltar que</w:t>
      </w:r>
      <w:r w:rsidR="00590F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necessidades do bebê neste momento,</w:t>
      </w:r>
      <w:r w:rsidR="005B2CDC">
        <w:rPr>
          <w:rFonts w:ascii="Arial" w:hAnsi="Arial" w:cs="Arial"/>
          <w:sz w:val="24"/>
          <w:szCs w:val="24"/>
        </w:rPr>
        <w:t xml:space="preserve"> na concepção dos dois autores,</w:t>
      </w:r>
      <w:r>
        <w:rPr>
          <w:rFonts w:ascii="Arial" w:hAnsi="Arial" w:cs="Arial"/>
          <w:sz w:val="24"/>
          <w:szCs w:val="24"/>
        </w:rPr>
        <w:t xml:space="preserve"> são essencialmente físicas, o que não quer dizer que atender a essas necessidades não esteja na base do desenvolvimento emocional. Para Winnicott (1971/1990</w:t>
      </w:r>
      <w:r w:rsidR="002D614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), “Nestes estágios o cuidado físico é um cuidado psicológico”</w:t>
      </w:r>
      <w:r w:rsidR="007A2E5B">
        <w:rPr>
          <w:rFonts w:ascii="Arial" w:hAnsi="Arial" w:cs="Arial"/>
          <w:sz w:val="24"/>
          <w:szCs w:val="24"/>
        </w:rPr>
        <w:t xml:space="preserve"> (p. 137), sendo que “A mãe foi responsável pelo ambiente no sentido físico do termo antes do nascimento, e após o nascimento a mãe continua a prover o cuidado físico, o único tipo de expressão de amor que o bebê pode reconhecer no princípio” (Winnicott, 1971/1990</w:t>
      </w:r>
      <w:r w:rsidR="002D6144">
        <w:rPr>
          <w:rFonts w:ascii="Arial" w:hAnsi="Arial" w:cs="Arial"/>
          <w:sz w:val="24"/>
          <w:szCs w:val="24"/>
        </w:rPr>
        <w:t>b</w:t>
      </w:r>
      <w:r w:rsidR="007A2E5B">
        <w:rPr>
          <w:rFonts w:ascii="Arial" w:hAnsi="Arial" w:cs="Arial"/>
          <w:sz w:val="24"/>
          <w:szCs w:val="24"/>
        </w:rPr>
        <w:t>, p. 122).</w:t>
      </w:r>
      <w:r w:rsidR="00593E8F">
        <w:rPr>
          <w:rFonts w:ascii="Arial" w:hAnsi="Arial" w:cs="Arial"/>
          <w:sz w:val="24"/>
          <w:szCs w:val="24"/>
        </w:rPr>
        <w:t xml:space="preserve"> Este manuseio do bebê nos</w:t>
      </w:r>
      <w:r w:rsidR="00E837B5">
        <w:rPr>
          <w:rFonts w:ascii="Arial" w:hAnsi="Arial" w:cs="Arial"/>
          <w:sz w:val="24"/>
          <w:szCs w:val="24"/>
        </w:rPr>
        <w:t xml:space="preserve"> primeiros momentos, ganha na teoria Winnicottiana o nome de “holding”</w:t>
      </w:r>
      <w:r w:rsidR="00593E8F">
        <w:rPr>
          <w:rFonts w:ascii="Arial" w:hAnsi="Arial" w:cs="Arial"/>
          <w:sz w:val="24"/>
          <w:szCs w:val="24"/>
        </w:rPr>
        <w:t>,</w:t>
      </w:r>
      <w:r w:rsidR="002D6144">
        <w:rPr>
          <w:rFonts w:ascii="Arial" w:hAnsi="Arial" w:cs="Arial"/>
          <w:sz w:val="24"/>
          <w:szCs w:val="24"/>
        </w:rPr>
        <w:t xml:space="preserve"> conceito que envolve o segurar e</w:t>
      </w:r>
      <w:r w:rsidR="00593E8F">
        <w:rPr>
          <w:rFonts w:ascii="Arial" w:hAnsi="Arial" w:cs="Arial"/>
          <w:sz w:val="24"/>
          <w:szCs w:val="24"/>
        </w:rPr>
        <w:t xml:space="preserve"> sustentar o bebê (inicialmente de forma física e gradualmente assumindo formas mais elaboradas de cuidados adaptativos).</w:t>
      </w:r>
      <w:r>
        <w:rPr>
          <w:rFonts w:ascii="Arial" w:hAnsi="Arial" w:cs="Arial"/>
          <w:sz w:val="24"/>
          <w:szCs w:val="24"/>
        </w:rPr>
        <w:t xml:space="preserve"> </w:t>
      </w:r>
      <w:r w:rsidR="00593E8F">
        <w:rPr>
          <w:rFonts w:ascii="Arial" w:hAnsi="Arial" w:cs="Arial"/>
          <w:sz w:val="24"/>
          <w:szCs w:val="24"/>
        </w:rPr>
        <w:t>Já n</w:t>
      </w:r>
      <w:r w:rsidR="007A2E5B">
        <w:rPr>
          <w:rFonts w:ascii="Arial" w:hAnsi="Arial" w:cs="Arial"/>
          <w:sz w:val="24"/>
          <w:szCs w:val="24"/>
        </w:rPr>
        <w:t>os textos de Reich</w:t>
      </w:r>
      <w:r w:rsidR="00593E8F">
        <w:rPr>
          <w:rFonts w:ascii="Arial" w:hAnsi="Arial" w:cs="Arial"/>
          <w:sz w:val="24"/>
          <w:szCs w:val="24"/>
        </w:rPr>
        <w:t>,</w:t>
      </w:r>
      <w:r w:rsidR="007A2E5B">
        <w:rPr>
          <w:rFonts w:ascii="Arial" w:hAnsi="Arial" w:cs="Arial"/>
          <w:sz w:val="24"/>
          <w:szCs w:val="24"/>
        </w:rPr>
        <w:t xml:space="preserve"> fica evidente que o cuidado com o corpo, com o manuseio do bebê é extremamente im</w:t>
      </w:r>
      <w:r w:rsidR="005B2CDC">
        <w:rPr>
          <w:rFonts w:ascii="Arial" w:hAnsi="Arial" w:cs="Arial"/>
          <w:sz w:val="24"/>
          <w:szCs w:val="24"/>
        </w:rPr>
        <w:t xml:space="preserve">portante e central à noção de contato orgonótico. </w:t>
      </w:r>
    </w:p>
    <w:p w:rsidR="001809CC" w:rsidRDefault="005B2CDC" w:rsidP="005B2CD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EA2FCE">
        <w:rPr>
          <w:rFonts w:ascii="Arial" w:hAnsi="Arial" w:cs="Arial"/>
          <w:sz w:val="24"/>
          <w:szCs w:val="24"/>
        </w:rPr>
        <w:t xml:space="preserve">texto </w:t>
      </w:r>
      <w:r w:rsidR="00EA2FCE" w:rsidRPr="00EA2FCE">
        <w:rPr>
          <w:rFonts w:ascii="Arial" w:hAnsi="Arial" w:cs="Arial"/>
          <w:i/>
          <w:sz w:val="24"/>
          <w:szCs w:val="24"/>
        </w:rPr>
        <w:t>Angústia de cair em um bebê de três semanas</w:t>
      </w:r>
      <w:r w:rsidR="00EA2FCE">
        <w:rPr>
          <w:rFonts w:ascii="Arial" w:hAnsi="Arial" w:cs="Arial"/>
          <w:i/>
          <w:sz w:val="24"/>
          <w:szCs w:val="24"/>
        </w:rPr>
        <w:t xml:space="preserve"> </w:t>
      </w:r>
      <w:r w:rsidR="00EA2FCE">
        <w:rPr>
          <w:rFonts w:ascii="Arial" w:hAnsi="Arial" w:cs="Arial"/>
          <w:sz w:val="24"/>
          <w:szCs w:val="24"/>
        </w:rPr>
        <w:t>(1948/2009), Reich descreve o que considerou um “ataque agudo de angústia de cair”</w:t>
      </w:r>
      <w:r>
        <w:rPr>
          <w:rFonts w:ascii="Arial" w:hAnsi="Arial" w:cs="Arial"/>
          <w:sz w:val="24"/>
          <w:szCs w:val="24"/>
        </w:rPr>
        <w:t xml:space="preserve"> (p. 396) de um</w:t>
      </w:r>
      <w:r w:rsidR="00EA2FCE">
        <w:rPr>
          <w:rFonts w:ascii="Arial" w:hAnsi="Arial" w:cs="Arial"/>
          <w:sz w:val="24"/>
          <w:szCs w:val="24"/>
        </w:rPr>
        <w:t xml:space="preserve"> bebê</w:t>
      </w:r>
      <w:r>
        <w:rPr>
          <w:rFonts w:ascii="Arial" w:hAnsi="Arial" w:cs="Arial"/>
          <w:sz w:val="24"/>
          <w:szCs w:val="24"/>
        </w:rPr>
        <w:t xml:space="preserve"> por ele acompanhado</w:t>
      </w:r>
      <w:r w:rsidR="00EA2FCE">
        <w:rPr>
          <w:rFonts w:ascii="Arial" w:hAnsi="Arial" w:cs="Arial"/>
          <w:sz w:val="24"/>
          <w:szCs w:val="24"/>
        </w:rPr>
        <w:t xml:space="preserve">. </w:t>
      </w:r>
      <w:r w:rsidR="009940B6">
        <w:rPr>
          <w:rFonts w:ascii="Arial" w:hAnsi="Arial" w:cs="Arial"/>
          <w:sz w:val="24"/>
          <w:szCs w:val="24"/>
        </w:rPr>
        <w:t>Segundo ele, o ataque teve início quando o bebê foi retirado do banho e colocado sobre uma mesa de costas. Ele conta que:</w:t>
      </w:r>
    </w:p>
    <w:p w:rsidR="009940B6" w:rsidRDefault="009940B6" w:rsidP="00417B78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9940B6">
        <w:rPr>
          <w:rFonts w:ascii="Arial" w:hAnsi="Arial" w:cs="Arial"/>
          <w:i/>
          <w:sz w:val="24"/>
          <w:szCs w:val="24"/>
        </w:rPr>
        <w:t>O bebê começou a gritar violentamente, esticou os braços para trás como que para obter apoio, tentou trazer a cabeça para frente, mostrou um pânico absoluto nos olhos e não pôde ser acalmado</w:t>
      </w:r>
      <w:r>
        <w:rPr>
          <w:rFonts w:ascii="Arial" w:hAnsi="Arial" w:cs="Arial"/>
          <w:sz w:val="24"/>
          <w:szCs w:val="24"/>
        </w:rPr>
        <w:t>. Teve que ser tomado nos braços. Tão logo foi feita nova tentativa de deitá-lo, a angústia de cair reapareceu com a mesma violência. Só foi possível acalmá-lo tomando-o nos braços (p. 396</w:t>
      </w:r>
      <w:r w:rsidR="0061381D">
        <w:rPr>
          <w:rFonts w:ascii="Arial" w:hAnsi="Arial" w:cs="Arial"/>
          <w:sz w:val="24"/>
          <w:szCs w:val="24"/>
        </w:rPr>
        <w:t>, itálicos originais</w:t>
      </w:r>
      <w:r>
        <w:rPr>
          <w:rFonts w:ascii="Arial" w:hAnsi="Arial" w:cs="Arial"/>
          <w:sz w:val="24"/>
          <w:szCs w:val="24"/>
        </w:rPr>
        <w:t>).</w:t>
      </w:r>
    </w:p>
    <w:p w:rsidR="009940B6" w:rsidRDefault="00183F85" w:rsidP="009940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 tentativa de entender o que teria causado o ataq</w:t>
      </w:r>
      <w:r w:rsidR="003168D9">
        <w:rPr>
          <w:rFonts w:ascii="Arial" w:hAnsi="Arial" w:cs="Arial"/>
          <w:sz w:val="24"/>
          <w:szCs w:val="24"/>
        </w:rPr>
        <w:t>ue no bebê, Reich afirma que</w:t>
      </w:r>
      <w:r w:rsidR="002D6144">
        <w:rPr>
          <w:rFonts w:ascii="Arial" w:hAnsi="Arial" w:cs="Arial"/>
          <w:sz w:val="24"/>
          <w:szCs w:val="24"/>
        </w:rPr>
        <w:t>,</w:t>
      </w:r>
      <w:r w:rsidR="003168D9">
        <w:rPr>
          <w:rFonts w:ascii="Arial" w:hAnsi="Arial" w:cs="Arial"/>
          <w:sz w:val="24"/>
          <w:szCs w:val="24"/>
        </w:rPr>
        <w:t xml:space="preserve"> em suas</w:t>
      </w:r>
      <w:r>
        <w:rPr>
          <w:rFonts w:ascii="Arial" w:hAnsi="Arial" w:cs="Arial"/>
          <w:sz w:val="24"/>
          <w:szCs w:val="24"/>
        </w:rPr>
        <w:t xml:space="preserve"> dua</w:t>
      </w:r>
      <w:r w:rsidR="003168D9">
        <w:rPr>
          <w:rFonts w:ascii="Arial" w:hAnsi="Arial" w:cs="Arial"/>
          <w:sz w:val="24"/>
          <w:szCs w:val="24"/>
        </w:rPr>
        <w:t>s primeiras semanas de vida</w:t>
      </w:r>
      <w:r w:rsidR="002D61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houve pouco contato orgonótico da mãe com a criança. Segundo ele, a ausência de contato teria levado a “uma contração, um retraimento da energia biológica, como </w:t>
      </w:r>
      <w:r>
        <w:rPr>
          <w:rFonts w:ascii="Arial" w:hAnsi="Arial" w:cs="Arial"/>
          <w:sz w:val="24"/>
          <w:szCs w:val="24"/>
        </w:rPr>
        <w:lastRenderedPageBreak/>
        <w:t xml:space="preserve">consequência dos vãos esforços para estabelecer contato” (p. 399). Ele diz que, em termos psicológicos, a criança “se resignou”, ficou “frustrada” (p. 399). </w:t>
      </w:r>
    </w:p>
    <w:p w:rsidR="00C23B6D" w:rsidRDefault="003168D9" w:rsidP="009940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Reich conta</w:t>
      </w:r>
      <w:r w:rsidR="005B2CDC">
        <w:rPr>
          <w:rFonts w:ascii="Arial" w:hAnsi="Arial" w:cs="Arial"/>
          <w:sz w:val="24"/>
          <w:szCs w:val="24"/>
        </w:rPr>
        <w:t xml:space="preserve"> que duas semanas após o início da angústia, entendeu que o que o bebê queria era contato corporal.</w:t>
      </w:r>
      <w:r>
        <w:rPr>
          <w:rFonts w:ascii="Arial" w:hAnsi="Arial" w:cs="Arial"/>
          <w:sz w:val="24"/>
          <w:szCs w:val="24"/>
        </w:rPr>
        <w:t xml:space="preserve"> </w:t>
      </w:r>
      <w:r w:rsidR="005B2CDC">
        <w:rPr>
          <w:rFonts w:ascii="Arial" w:hAnsi="Arial" w:cs="Arial"/>
          <w:sz w:val="24"/>
          <w:szCs w:val="24"/>
        </w:rPr>
        <w:t xml:space="preserve">Relata, então, </w:t>
      </w:r>
      <w:r>
        <w:rPr>
          <w:rFonts w:ascii="Arial" w:hAnsi="Arial" w:cs="Arial"/>
          <w:sz w:val="24"/>
          <w:szCs w:val="24"/>
        </w:rPr>
        <w:t xml:space="preserve">como conseguiu ajudar o </w:t>
      </w:r>
      <w:r w:rsidR="005B2CDC">
        <w:rPr>
          <w:rFonts w:ascii="Arial" w:hAnsi="Arial" w:cs="Arial"/>
          <w:sz w:val="24"/>
          <w:szCs w:val="24"/>
        </w:rPr>
        <w:t>bebê a vencer essa angústia</w:t>
      </w:r>
      <w:r>
        <w:rPr>
          <w:rFonts w:ascii="Arial" w:hAnsi="Arial" w:cs="Arial"/>
          <w:sz w:val="24"/>
          <w:szCs w:val="24"/>
        </w:rPr>
        <w:t>. Ele adotou três procedimentos: pegar a criança no colo quando gritava, movimentar suavemente os ombros de modo a eliminar o primeiro surgimento de uma couraça caracteriológica na região e brincar com ela, em ritmo gradual, de pegá-la pelas axilas, levantá-la e abaixá-la delicadamente</w:t>
      </w:r>
      <w:r w:rsidR="002D6144">
        <w:rPr>
          <w:rFonts w:ascii="Arial" w:hAnsi="Arial" w:cs="Arial"/>
          <w:sz w:val="24"/>
          <w:szCs w:val="24"/>
        </w:rPr>
        <w:t xml:space="preserve">. </w:t>
      </w:r>
      <w:r w:rsidR="00E00C42">
        <w:rPr>
          <w:rFonts w:ascii="Arial" w:hAnsi="Arial" w:cs="Arial"/>
          <w:sz w:val="24"/>
          <w:szCs w:val="24"/>
        </w:rPr>
        <w:t>A intervenção foi feita todos os dias, por volta de dois meses, até q</w:t>
      </w:r>
      <w:r w:rsidR="002D6144">
        <w:rPr>
          <w:rFonts w:ascii="Arial" w:hAnsi="Arial" w:cs="Arial"/>
          <w:sz w:val="24"/>
          <w:szCs w:val="24"/>
        </w:rPr>
        <w:t>ue o bebê superou a angústia. O procedimento realizado</w:t>
      </w:r>
      <w:r w:rsidR="00E00C42">
        <w:rPr>
          <w:rFonts w:ascii="Arial" w:hAnsi="Arial" w:cs="Arial"/>
          <w:sz w:val="24"/>
          <w:szCs w:val="24"/>
        </w:rPr>
        <w:t xml:space="preserve"> por Reich</w:t>
      </w:r>
      <w:r w:rsidR="002D6144">
        <w:rPr>
          <w:rFonts w:ascii="Arial" w:hAnsi="Arial" w:cs="Arial"/>
          <w:sz w:val="24"/>
          <w:szCs w:val="24"/>
        </w:rPr>
        <w:t>, em forma de brincadeira,</w:t>
      </w:r>
      <w:r w:rsidR="00E00C42">
        <w:rPr>
          <w:rFonts w:ascii="Arial" w:hAnsi="Arial" w:cs="Arial"/>
          <w:sz w:val="24"/>
          <w:szCs w:val="24"/>
        </w:rPr>
        <w:t xml:space="preserve"> ilustra bem o quanto </w:t>
      </w:r>
      <w:r w:rsidR="005B2CDC">
        <w:rPr>
          <w:rFonts w:ascii="Arial" w:hAnsi="Arial" w:cs="Arial"/>
          <w:sz w:val="24"/>
          <w:szCs w:val="24"/>
        </w:rPr>
        <w:t>este contato corporal cuidadoso</w:t>
      </w:r>
      <w:r w:rsidR="00923549">
        <w:rPr>
          <w:rFonts w:ascii="Arial" w:hAnsi="Arial" w:cs="Arial"/>
          <w:sz w:val="24"/>
          <w:szCs w:val="24"/>
        </w:rPr>
        <w:t>, constante</w:t>
      </w:r>
      <w:r w:rsidR="005B2CDC">
        <w:rPr>
          <w:rFonts w:ascii="Arial" w:hAnsi="Arial" w:cs="Arial"/>
          <w:sz w:val="24"/>
          <w:szCs w:val="24"/>
        </w:rPr>
        <w:t xml:space="preserve"> e adaptado à necessidade do bebê (sem ser invasivo)</w:t>
      </w:r>
      <w:r w:rsidR="00E00C42">
        <w:rPr>
          <w:rFonts w:ascii="Arial" w:hAnsi="Arial" w:cs="Arial"/>
          <w:sz w:val="24"/>
          <w:szCs w:val="24"/>
        </w:rPr>
        <w:t xml:space="preserve"> </w:t>
      </w:r>
      <w:r w:rsidR="005B2CDC">
        <w:rPr>
          <w:rFonts w:ascii="Arial" w:hAnsi="Arial" w:cs="Arial"/>
          <w:sz w:val="24"/>
          <w:szCs w:val="24"/>
        </w:rPr>
        <w:t xml:space="preserve">é constitutivo, </w:t>
      </w:r>
      <w:r w:rsidR="00E00C42">
        <w:rPr>
          <w:rFonts w:ascii="Arial" w:hAnsi="Arial" w:cs="Arial"/>
          <w:sz w:val="24"/>
          <w:szCs w:val="24"/>
        </w:rPr>
        <w:t>garantindo segurança e conforto para que</w:t>
      </w:r>
      <w:r w:rsidR="00C23B6D">
        <w:rPr>
          <w:rFonts w:ascii="Arial" w:hAnsi="Arial" w:cs="Arial"/>
          <w:sz w:val="24"/>
          <w:szCs w:val="24"/>
        </w:rPr>
        <w:t xml:space="preserve"> as crianças se</w:t>
      </w:r>
      <w:r w:rsidR="00E00C42">
        <w:rPr>
          <w:rFonts w:ascii="Arial" w:hAnsi="Arial" w:cs="Arial"/>
          <w:sz w:val="24"/>
          <w:szCs w:val="24"/>
        </w:rPr>
        <w:t xml:space="preserve"> desenvolva</w:t>
      </w:r>
      <w:r w:rsidR="00C23B6D">
        <w:rPr>
          <w:rFonts w:ascii="Arial" w:hAnsi="Arial" w:cs="Arial"/>
          <w:sz w:val="24"/>
          <w:szCs w:val="24"/>
        </w:rPr>
        <w:t>m e trilhem seu próprio caminho</w:t>
      </w:r>
      <w:r w:rsidR="00E00C42">
        <w:rPr>
          <w:rFonts w:ascii="Arial" w:hAnsi="Arial" w:cs="Arial"/>
          <w:sz w:val="24"/>
          <w:szCs w:val="24"/>
        </w:rPr>
        <w:t xml:space="preserve">. </w:t>
      </w:r>
      <w:r w:rsidR="00D17092" w:rsidRPr="00E837B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11565" w:rsidRDefault="00191E29" w:rsidP="00191E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Utilizei o termo próprio caminho, pois é interessante frisar a ideia de que as crianças, para Reich, não deveriam seguir caminhos pré-determinados pelos adultos responsáveis por sua educação. Pelo contrário, ele defende</w:t>
      </w:r>
      <w:r w:rsidR="0029377F">
        <w:rPr>
          <w:rFonts w:ascii="Arial" w:hAnsi="Arial" w:cs="Arial"/>
          <w:sz w:val="24"/>
          <w:szCs w:val="24"/>
        </w:rPr>
        <w:t xml:space="preserve"> que os adultos não podem dizer para as crianças que mundo elas devem construir, mas “podemos equipá-las com a estrutura de caráter e o vigor biológico que as capacitem a tomar suas </w:t>
      </w:r>
      <w:r w:rsidR="0029377F" w:rsidRPr="0029377F">
        <w:rPr>
          <w:rFonts w:ascii="Arial" w:hAnsi="Arial" w:cs="Arial"/>
          <w:sz w:val="24"/>
          <w:szCs w:val="24"/>
        </w:rPr>
        <w:t>próprias</w:t>
      </w:r>
      <w:r w:rsidR="0029377F">
        <w:rPr>
          <w:rFonts w:ascii="Arial" w:hAnsi="Arial" w:cs="Arial"/>
          <w:sz w:val="24"/>
          <w:szCs w:val="24"/>
        </w:rPr>
        <w:t xml:space="preserve"> decisões, encontrar seus próprios caminhos, construir seu próprio futuro” (livre tradução, Reich, 1950/1983, p.7). </w:t>
      </w:r>
      <w:r w:rsidR="00A43BD8">
        <w:rPr>
          <w:rFonts w:ascii="Arial" w:hAnsi="Arial" w:cs="Arial"/>
          <w:sz w:val="24"/>
          <w:szCs w:val="24"/>
        </w:rPr>
        <w:t xml:space="preserve">Ele afirma que o que o OIRC quer é que as crianças sejam elas mesmas. </w:t>
      </w:r>
    </w:p>
    <w:p w:rsidR="00191E29" w:rsidRDefault="00911565" w:rsidP="00191E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Reich</w:t>
      </w:r>
      <w:r w:rsidR="0060447A">
        <w:rPr>
          <w:rFonts w:ascii="Arial" w:hAnsi="Arial" w:cs="Arial"/>
          <w:sz w:val="24"/>
          <w:szCs w:val="24"/>
        </w:rPr>
        <w:t xml:space="preserve"> entende que “Toda criança recém-nascida possui sua individualidade, seu </w:t>
      </w:r>
      <w:r w:rsidR="0060447A" w:rsidRPr="0060447A">
        <w:rPr>
          <w:rFonts w:ascii="Arial" w:hAnsi="Arial" w:cs="Arial"/>
          <w:i/>
          <w:sz w:val="24"/>
          <w:szCs w:val="24"/>
        </w:rPr>
        <w:t>próprio tom de expressão emocional</w:t>
      </w:r>
      <w:r w:rsidR="0060447A">
        <w:rPr>
          <w:rFonts w:ascii="Arial" w:hAnsi="Arial" w:cs="Arial"/>
          <w:i/>
          <w:sz w:val="24"/>
          <w:szCs w:val="24"/>
        </w:rPr>
        <w:t xml:space="preserve">, </w:t>
      </w:r>
      <w:r w:rsidR="006C2DE1">
        <w:rPr>
          <w:rFonts w:ascii="Arial" w:hAnsi="Arial" w:cs="Arial"/>
          <w:sz w:val="24"/>
          <w:szCs w:val="24"/>
        </w:rPr>
        <w:t>o qual</w:t>
      </w:r>
      <w:r w:rsidR="0060447A">
        <w:rPr>
          <w:rFonts w:ascii="Arial" w:hAnsi="Arial" w:cs="Arial"/>
          <w:sz w:val="24"/>
          <w:szCs w:val="24"/>
        </w:rPr>
        <w:t xml:space="preserve"> deve ser reconhecido para que suas reações emocionais individuais sejam compreendidas” (Reich, 1948/2009, p. 395</w:t>
      </w:r>
      <w:r w:rsidR="0061381D">
        <w:rPr>
          <w:rFonts w:ascii="Arial" w:hAnsi="Arial" w:cs="Arial"/>
          <w:sz w:val="24"/>
          <w:szCs w:val="24"/>
        </w:rPr>
        <w:t>, itálicos originais</w:t>
      </w:r>
      <w:r w:rsidR="0060447A">
        <w:rPr>
          <w:rFonts w:ascii="Arial" w:hAnsi="Arial" w:cs="Arial"/>
          <w:sz w:val="24"/>
          <w:szCs w:val="24"/>
        </w:rPr>
        <w:t xml:space="preserve">). </w:t>
      </w:r>
      <w:r w:rsidR="005C0A0A">
        <w:rPr>
          <w:rFonts w:ascii="Arial" w:hAnsi="Arial" w:cs="Arial"/>
          <w:sz w:val="24"/>
          <w:szCs w:val="24"/>
        </w:rPr>
        <w:t xml:space="preserve">Winnicott (1965/1997) compartilha desta visão: “Ademais, por não haver duas crianças rigorosamente idênticas, requer-se de nós que nos adaptemos de modo específico às necessidades de cada uma” (p. 45). </w:t>
      </w:r>
      <w:r w:rsidR="0060447A">
        <w:rPr>
          <w:rFonts w:ascii="Arial" w:hAnsi="Arial" w:cs="Arial"/>
          <w:sz w:val="24"/>
          <w:szCs w:val="24"/>
        </w:rPr>
        <w:t>Desta forma, a adaptação às necessidades dos bebês não pode se dar através de técnicas padronizadas e teorias que preconizem o que é bom e ruim para os bebês de forma geral. Tanto Reich como Winnicott fazem críticas ao exagero da técnica</w:t>
      </w:r>
      <w:r w:rsidR="00365B1D">
        <w:rPr>
          <w:rFonts w:ascii="Arial" w:hAnsi="Arial" w:cs="Arial"/>
          <w:sz w:val="24"/>
          <w:szCs w:val="24"/>
        </w:rPr>
        <w:t xml:space="preserve"> nos cuidados com </w:t>
      </w:r>
      <w:r w:rsidR="00365B1D">
        <w:rPr>
          <w:rFonts w:ascii="Arial" w:hAnsi="Arial" w:cs="Arial"/>
          <w:sz w:val="24"/>
          <w:szCs w:val="24"/>
        </w:rPr>
        <w:lastRenderedPageBreak/>
        <w:t>os beb</w:t>
      </w:r>
      <w:r w:rsidR="006E769E">
        <w:rPr>
          <w:rFonts w:ascii="Arial" w:hAnsi="Arial" w:cs="Arial"/>
          <w:sz w:val="24"/>
          <w:szCs w:val="24"/>
        </w:rPr>
        <w:t xml:space="preserve">ês. </w:t>
      </w:r>
      <w:r>
        <w:rPr>
          <w:rFonts w:ascii="Arial" w:hAnsi="Arial" w:cs="Arial"/>
          <w:sz w:val="24"/>
          <w:szCs w:val="24"/>
        </w:rPr>
        <w:t>Winnicott afirma que “(...) todo aquele que cuida de uma criança deve conhecê-la e trabalhar com base numa relação viva e pessoal com o objeto de seus cuidados, e não aplicando mecanicamente um conhecimento teórico” (</w:t>
      </w:r>
      <w:r w:rsidRPr="006C2DE1">
        <w:rPr>
          <w:rFonts w:ascii="Arial" w:hAnsi="Arial" w:cs="Arial"/>
          <w:sz w:val="24"/>
          <w:szCs w:val="24"/>
        </w:rPr>
        <w:t>idem ibidem</w:t>
      </w:r>
      <w:r>
        <w:rPr>
          <w:rFonts w:ascii="Arial" w:hAnsi="Arial" w:cs="Arial"/>
          <w:sz w:val="24"/>
          <w:szCs w:val="24"/>
        </w:rPr>
        <w:t>).</w:t>
      </w:r>
    </w:p>
    <w:p w:rsidR="006E769E" w:rsidRDefault="006E769E" w:rsidP="006E76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Reich, em relação a esse tema, entende que </w:t>
      </w:r>
      <w:r w:rsidRPr="00AE0E4E">
        <w:rPr>
          <w:rFonts w:ascii="Arial" w:hAnsi="Arial" w:cs="Arial"/>
          <w:color w:val="FF0000"/>
          <w:sz w:val="24"/>
          <w:szCs w:val="24"/>
        </w:rPr>
        <w:t>“Quase toda mãe sabe profundamente o que uma criança é e o que ela necessita</w:t>
      </w:r>
      <w:r w:rsidRPr="006E769E">
        <w:rPr>
          <w:rFonts w:ascii="Arial" w:hAnsi="Arial" w:cs="Arial"/>
          <w:sz w:val="24"/>
          <w:szCs w:val="24"/>
        </w:rPr>
        <w:t>. Ainda assim, a maioria das mães segue teorias vazias e perigosas, de teóricos superficiais, e não seus instintos naturai</w:t>
      </w:r>
      <w:r w:rsidR="00BA3E58">
        <w:rPr>
          <w:rFonts w:ascii="Arial" w:hAnsi="Arial" w:cs="Arial"/>
          <w:sz w:val="24"/>
          <w:szCs w:val="24"/>
        </w:rPr>
        <w:t>s” (livre tradução, Reich,</w:t>
      </w:r>
      <w:r w:rsidRPr="006E769E">
        <w:rPr>
          <w:rFonts w:ascii="Arial" w:hAnsi="Arial" w:cs="Arial"/>
          <w:sz w:val="24"/>
          <w:szCs w:val="24"/>
        </w:rPr>
        <w:t>1983</w:t>
      </w:r>
      <w:r>
        <w:rPr>
          <w:rFonts w:ascii="Arial" w:hAnsi="Arial" w:cs="Arial"/>
          <w:sz w:val="24"/>
          <w:szCs w:val="24"/>
        </w:rPr>
        <w:t>d</w:t>
      </w:r>
      <w:r w:rsidRPr="006E769E">
        <w:rPr>
          <w:rFonts w:ascii="Arial" w:hAnsi="Arial" w:cs="Arial"/>
          <w:sz w:val="24"/>
          <w:szCs w:val="24"/>
        </w:rPr>
        <w:t>, p. 69)</w:t>
      </w:r>
      <w:r>
        <w:rPr>
          <w:rFonts w:ascii="Arial" w:hAnsi="Arial" w:cs="Arial"/>
          <w:sz w:val="24"/>
          <w:szCs w:val="24"/>
        </w:rPr>
        <w:t>. N</w:t>
      </w:r>
      <w:r w:rsidRPr="006E769E">
        <w:rPr>
          <w:rFonts w:ascii="Arial" w:hAnsi="Arial" w:cs="Arial"/>
          <w:sz w:val="24"/>
          <w:szCs w:val="24"/>
        </w:rPr>
        <w:t xml:space="preserve">o artigo </w:t>
      </w:r>
      <w:r w:rsidRPr="006E769E">
        <w:rPr>
          <w:rFonts w:ascii="Arial" w:hAnsi="Arial" w:cs="Arial"/>
          <w:i/>
          <w:sz w:val="24"/>
          <w:szCs w:val="24"/>
        </w:rPr>
        <w:t xml:space="preserve">Maltreatment of Infants </w:t>
      </w:r>
      <w:r w:rsidRPr="006E769E">
        <w:rPr>
          <w:rFonts w:ascii="Arial" w:hAnsi="Arial" w:cs="Arial"/>
          <w:sz w:val="24"/>
          <w:szCs w:val="24"/>
        </w:rPr>
        <w:t>(1983</w:t>
      </w:r>
      <w:r>
        <w:rPr>
          <w:rFonts w:ascii="Arial" w:hAnsi="Arial" w:cs="Arial"/>
          <w:sz w:val="24"/>
          <w:szCs w:val="24"/>
        </w:rPr>
        <w:t>c</w:t>
      </w:r>
      <w:r w:rsidRPr="006E769E">
        <w:rPr>
          <w:rFonts w:ascii="Arial" w:hAnsi="Arial" w:cs="Arial"/>
          <w:sz w:val="24"/>
          <w:szCs w:val="24"/>
        </w:rPr>
        <w:t xml:space="preserve">) – </w:t>
      </w:r>
      <w:r w:rsidRPr="006E769E">
        <w:rPr>
          <w:rFonts w:ascii="Arial" w:hAnsi="Arial" w:cs="Arial"/>
          <w:i/>
          <w:sz w:val="24"/>
          <w:szCs w:val="24"/>
        </w:rPr>
        <w:t>Maus tratos aos bebês</w:t>
      </w:r>
      <w:r w:rsidRPr="006E769E">
        <w:rPr>
          <w:rFonts w:ascii="Arial" w:hAnsi="Arial" w:cs="Arial"/>
          <w:sz w:val="24"/>
          <w:szCs w:val="24"/>
        </w:rPr>
        <w:t xml:space="preserve"> –</w:t>
      </w:r>
      <w:r w:rsidR="00BA3E58">
        <w:rPr>
          <w:rFonts w:ascii="Arial" w:hAnsi="Arial" w:cs="Arial"/>
          <w:sz w:val="24"/>
          <w:szCs w:val="24"/>
        </w:rPr>
        <w:t xml:space="preserve"> ele</w:t>
      </w:r>
      <w:r>
        <w:rPr>
          <w:rFonts w:ascii="Arial" w:hAnsi="Arial" w:cs="Arial"/>
          <w:sz w:val="24"/>
          <w:szCs w:val="24"/>
        </w:rPr>
        <w:t xml:space="preserve"> </w:t>
      </w:r>
      <w:r w:rsidRPr="006E769E">
        <w:rPr>
          <w:rFonts w:ascii="Arial" w:hAnsi="Arial" w:cs="Arial"/>
          <w:sz w:val="24"/>
          <w:szCs w:val="24"/>
        </w:rPr>
        <w:t>menciona diversas práticas (fundamentadas cientificamente) as quais, em sua opinião, tornam-se normas de conduta que acabam produzindo prejuízos ao desenvolvimento infantil</w:t>
      </w:r>
      <w:r w:rsidR="00BA3E58">
        <w:rPr>
          <w:rFonts w:ascii="Arial" w:hAnsi="Arial" w:cs="Arial"/>
          <w:sz w:val="24"/>
          <w:szCs w:val="24"/>
        </w:rPr>
        <w:t xml:space="preserve"> (quando adotadas indiscriminadamente pelas mães)</w:t>
      </w:r>
      <w:r w:rsidRPr="006E769E">
        <w:rPr>
          <w:rFonts w:ascii="Arial" w:hAnsi="Arial" w:cs="Arial"/>
          <w:sz w:val="24"/>
          <w:szCs w:val="24"/>
        </w:rPr>
        <w:t>. Dentre estas, situa as regras de alimentação e de postura. Para ele, as imposições destas formas, desrespeitando o ritmo e o corpo de cada bebê, podem gerar consequências graves ao desenvolvimento emocional. Neste ponto, ele frisa que, se um bebê sente-se melhor na posição considerada a mais correta pelos médicos, não há problema nenhum que ele fique nela, desde que isso não passe a ser uma “imposição ditato</w:t>
      </w:r>
      <w:r w:rsidR="00BA3E58">
        <w:rPr>
          <w:rFonts w:ascii="Arial" w:hAnsi="Arial" w:cs="Arial"/>
          <w:sz w:val="24"/>
          <w:szCs w:val="24"/>
        </w:rPr>
        <w:t>rial”</w:t>
      </w:r>
      <w:r w:rsidRPr="006E769E">
        <w:rPr>
          <w:rFonts w:ascii="Times New Roman" w:hAnsi="Times New Roman" w:cs="Times New Roman"/>
          <w:sz w:val="24"/>
          <w:szCs w:val="24"/>
        </w:rPr>
        <w:t xml:space="preserve"> </w:t>
      </w:r>
      <w:r w:rsidRPr="006E769E">
        <w:rPr>
          <w:rFonts w:ascii="Arial" w:hAnsi="Arial" w:cs="Arial"/>
          <w:sz w:val="24"/>
          <w:szCs w:val="24"/>
        </w:rPr>
        <w:t xml:space="preserve">(livre tradução, Reich, 1983, p. 139) a qual todos os bebês devem se adequar. </w:t>
      </w:r>
    </w:p>
    <w:p w:rsidR="00BA3E58" w:rsidRDefault="00BA3E58" w:rsidP="006E76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Winnicott também aponta para a realização de algumas práticas, por parte de médicos e enfermeiras, que dificultam às mães realizar a tarefa essencial de estar disponível para seus bebês e </w:t>
      </w:r>
      <w:r w:rsidR="00DE0CE5">
        <w:rPr>
          <w:rFonts w:ascii="Arial" w:hAnsi="Arial" w:cs="Arial"/>
          <w:sz w:val="24"/>
          <w:szCs w:val="24"/>
        </w:rPr>
        <w:t>atendê</w:t>
      </w:r>
      <w:r>
        <w:rPr>
          <w:rFonts w:ascii="Arial" w:hAnsi="Arial" w:cs="Arial"/>
          <w:sz w:val="24"/>
          <w:szCs w:val="24"/>
        </w:rPr>
        <w:t xml:space="preserve">-los em suas necessidades. </w:t>
      </w:r>
      <w:r w:rsidR="00DE0CE5">
        <w:rPr>
          <w:rFonts w:ascii="Arial" w:hAnsi="Arial" w:cs="Arial"/>
          <w:sz w:val="24"/>
          <w:szCs w:val="24"/>
        </w:rPr>
        <w:t>Por exemplo, ele diz que a prática de “Pegar um bebê recém-nascido e submetê-lo a limpezas ou banhos imediatamente após o nascimento não pode ser um procedimento legítimo em todos os casos” (Winnicott, 1971/1990</w:t>
      </w:r>
      <w:r w:rsidR="006D6555">
        <w:rPr>
          <w:rFonts w:ascii="Arial" w:hAnsi="Arial" w:cs="Arial"/>
          <w:sz w:val="24"/>
          <w:szCs w:val="24"/>
        </w:rPr>
        <w:t>c</w:t>
      </w:r>
      <w:r w:rsidR="00DE0CE5">
        <w:rPr>
          <w:rFonts w:ascii="Arial" w:hAnsi="Arial" w:cs="Arial"/>
          <w:sz w:val="24"/>
          <w:szCs w:val="24"/>
        </w:rPr>
        <w:t xml:space="preserve">, p. 169). É interessante notar que, da mesma forma que Reich, ele não entende que há regras gerais a serem cumpridas, pois concebe, inclusive, que não são </w:t>
      </w:r>
      <w:r w:rsidR="00DE0CE5" w:rsidRPr="00DE0CE5">
        <w:rPr>
          <w:rFonts w:ascii="Arial" w:hAnsi="Arial" w:cs="Arial"/>
          <w:sz w:val="24"/>
          <w:szCs w:val="24"/>
        </w:rPr>
        <w:t>todos</w:t>
      </w:r>
      <w:r w:rsidR="00DE0CE5">
        <w:rPr>
          <w:rFonts w:ascii="Arial" w:hAnsi="Arial" w:cs="Arial"/>
          <w:sz w:val="24"/>
          <w:szCs w:val="24"/>
        </w:rPr>
        <w:t xml:space="preserve"> os bebês que estão prontos para encontrar suas mães imediatamente após o nascimento, “visto que muitos teriam tido experiências das quais eles próprios precisam se recuperar” </w:t>
      </w:r>
      <w:r w:rsidR="006C2DE1" w:rsidRPr="006C2DE1">
        <w:rPr>
          <w:rFonts w:ascii="Arial" w:hAnsi="Arial" w:cs="Arial"/>
          <w:sz w:val="24"/>
          <w:szCs w:val="24"/>
        </w:rPr>
        <w:t>(I</w:t>
      </w:r>
      <w:r w:rsidR="00DE0CE5" w:rsidRPr="006C2DE1">
        <w:rPr>
          <w:rFonts w:ascii="Arial" w:hAnsi="Arial" w:cs="Arial"/>
          <w:sz w:val="24"/>
          <w:szCs w:val="24"/>
        </w:rPr>
        <w:t>dem ibidem, p. 170)</w:t>
      </w:r>
      <w:r w:rsidR="00DE0CE5">
        <w:rPr>
          <w:rFonts w:ascii="Arial" w:hAnsi="Arial" w:cs="Arial"/>
          <w:color w:val="FF0000"/>
          <w:sz w:val="24"/>
          <w:szCs w:val="24"/>
        </w:rPr>
        <w:t xml:space="preserve">. </w:t>
      </w:r>
      <w:r w:rsidR="00335FFD" w:rsidRPr="00335FFD">
        <w:rPr>
          <w:rFonts w:ascii="Arial" w:hAnsi="Arial" w:cs="Arial"/>
          <w:sz w:val="24"/>
          <w:szCs w:val="24"/>
        </w:rPr>
        <w:t>Em outro artigo</w:t>
      </w:r>
      <w:r w:rsidR="00335FFD">
        <w:rPr>
          <w:rFonts w:ascii="Arial" w:hAnsi="Arial" w:cs="Arial"/>
          <w:sz w:val="24"/>
          <w:szCs w:val="24"/>
        </w:rPr>
        <w:t xml:space="preserve">, </w:t>
      </w:r>
      <w:r w:rsidR="00335FFD" w:rsidRPr="00335FFD">
        <w:rPr>
          <w:rFonts w:ascii="Arial" w:hAnsi="Arial" w:cs="Arial"/>
          <w:i/>
          <w:sz w:val="24"/>
          <w:szCs w:val="24"/>
        </w:rPr>
        <w:t>Pediatria e Psiquiatria</w:t>
      </w:r>
      <w:r w:rsidR="00335FFD">
        <w:rPr>
          <w:rFonts w:ascii="Arial" w:hAnsi="Arial" w:cs="Arial"/>
          <w:sz w:val="24"/>
          <w:szCs w:val="24"/>
        </w:rPr>
        <w:t xml:space="preserve"> (1948/2000a), o autor descreve uma realidade, não muito difícil de ser encontrada nas maternidades, a qual pode ser profundamente prejudicial ao estabelecimento da relação mãe-bebê: “No momento da amamentação são </w:t>
      </w:r>
      <w:r w:rsidR="00335FFD">
        <w:rPr>
          <w:rFonts w:ascii="Arial" w:hAnsi="Arial" w:cs="Arial"/>
          <w:sz w:val="24"/>
          <w:szCs w:val="24"/>
        </w:rPr>
        <w:lastRenderedPageBreak/>
        <w:t>levados em carrinhos, envoltos numa apertada manta, e na hora marcada a enfermeira dá o sinal e empurra a boca do bebê, que está aos berros, contra o seio de uma mãe confusa, frustrada e muitas vezes assustada”</w:t>
      </w:r>
      <w:r w:rsidR="00F07DF4">
        <w:rPr>
          <w:rFonts w:ascii="Arial" w:hAnsi="Arial" w:cs="Arial"/>
          <w:sz w:val="24"/>
          <w:szCs w:val="24"/>
        </w:rPr>
        <w:t xml:space="preserve"> (p. 242).</w:t>
      </w:r>
    </w:p>
    <w:p w:rsidR="00B34544" w:rsidRDefault="00F07DF4" w:rsidP="009235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questão da amamentação é um dos pontos que mais sofre com o excesso de teorias e técnicas a respeito de quando, quanto e como os bebês devem ser alimentados por suas mães. Tanto para Winnicott como para Reich este é um dos fenômenos mais importantes para o estabelecimento da relação mãe-bebê, o qual engloba de forma intensa e complexa os cuidados corporais anteriormente discutidos. </w:t>
      </w:r>
      <w:r w:rsidRPr="00AE0E4E">
        <w:rPr>
          <w:rFonts w:ascii="Arial" w:hAnsi="Arial" w:cs="Arial"/>
          <w:color w:val="FF0000"/>
          <w:sz w:val="24"/>
          <w:szCs w:val="24"/>
        </w:rPr>
        <w:t>Não iremos nos aprofundar aqui no entendimento de cada um dos autores acerca deste fenômeno, no entanto, é um as</w:t>
      </w:r>
      <w:r w:rsidR="006C2DE1" w:rsidRPr="00AE0E4E">
        <w:rPr>
          <w:rFonts w:ascii="Arial" w:hAnsi="Arial" w:cs="Arial"/>
          <w:color w:val="FF0000"/>
          <w:sz w:val="24"/>
          <w:szCs w:val="24"/>
        </w:rPr>
        <w:t>pecto importante a ser destrinchado</w:t>
      </w:r>
      <w:r w:rsidRPr="00AE0E4E">
        <w:rPr>
          <w:rFonts w:ascii="Arial" w:hAnsi="Arial" w:cs="Arial"/>
          <w:color w:val="FF0000"/>
          <w:sz w:val="24"/>
          <w:szCs w:val="24"/>
        </w:rPr>
        <w:t xml:space="preserve"> em futuros trabalhos. </w:t>
      </w:r>
    </w:p>
    <w:p w:rsidR="00973B5F" w:rsidRDefault="00F07DF4" w:rsidP="006E76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mesma forma, outro aspecto que pode ser vinculado às considerações aqui apresentadas é, a partir destas críticas ao excesso de técnica nos cuidad</w:t>
      </w:r>
      <w:r w:rsidR="00C205A5">
        <w:rPr>
          <w:rFonts w:ascii="Arial" w:hAnsi="Arial" w:cs="Arial"/>
          <w:sz w:val="24"/>
          <w:szCs w:val="24"/>
        </w:rPr>
        <w:t>os com as crianças</w:t>
      </w:r>
      <w:r>
        <w:rPr>
          <w:rFonts w:ascii="Arial" w:hAnsi="Arial" w:cs="Arial"/>
          <w:sz w:val="24"/>
          <w:szCs w:val="24"/>
        </w:rPr>
        <w:t>, o que é necessário</w:t>
      </w:r>
      <w:r w:rsidR="00923549">
        <w:rPr>
          <w:rFonts w:ascii="Arial" w:hAnsi="Arial" w:cs="Arial"/>
          <w:sz w:val="24"/>
          <w:szCs w:val="24"/>
        </w:rPr>
        <w:t xml:space="preserve"> então</w:t>
      </w:r>
      <w:r>
        <w:rPr>
          <w:rFonts w:ascii="Arial" w:hAnsi="Arial" w:cs="Arial"/>
          <w:sz w:val="24"/>
          <w:szCs w:val="24"/>
        </w:rPr>
        <w:t>, na opinião de cada um dos autores, para ser um bom cuidador.</w:t>
      </w:r>
      <w:r w:rsidR="00973B5F">
        <w:rPr>
          <w:rFonts w:ascii="Arial" w:hAnsi="Arial" w:cs="Arial"/>
          <w:sz w:val="24"/>
          <w:szCs w:val="24"/>
        </w:rPr>
        <w:t xml:space="preserve"> Há ainda uma série de outros questionamentos a serem contemplados</w:t>
      </w:r>
      <w:r w:rsidR="00923549">
        <w:rPr>
          <w:rFonts w:ascii="Arial" w:hAnsi="Arial" w:cs="Arial"/>
          <w:sz w:val="24"/>
          <w:szCs w:val="24"/>
        </w:rPr>
        <w:t xml:space="preserve"> neste campo de pesquisa que se abre</w:t>
      </w:r>
      <w:r w:rsidR="00973B5F">
        <w:rPr>
          <w:rFonts w:ascii="Arial" w:hAnsi="Arial" w:cs="Arial"/>
          <w:sz w:val="24"/>
          <w:szCs w:val="24"/>
        </w:rPr>
        <w:t>, como: o que as falhas ambientais nestes estágios iniciais produzem, em termos de saúde mental, na concepção dos dois autores? O que um cuidado inicial satisfatório pode produzir em termos de desenvolvimento emocional</w:t>
      </w:r>
      <w:r w:rsidR="00923549">
        <w:rPr>
          <w:rFonts w:ascii="Arial" w:hAnsi="Arial" w:cs="Arial"/>
          <w:sz w:val="24"/>
          <w:szCs w:val="24"/>
        </w:rPr>
        <w:t xml:space="preserve"> saudável</w:t>
      </w:r>
      <w:r w:rsidR="00973B5F">
        <w:rPr>
          <w:rFonts w:ascii="Arial" w:hAnsi="Arial" w:cs="Arial"/>
          <w:sz w:val="24"/>
          <w:szCs w:val="24"/>
        </w:rPr>
        <w:t xml:space="preserve">? E ainda, qual a relação existente entre o que acontece entre mãe/cuidadores e bebê no início da vida e a sociedade de forma mais ampla? </w:t>
      </w:r>
    </w:p>
    <w:p w:rsidR="006E769E" w:rsidRDefault="00973B5F" w:rsidP="00B8525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Enfim, foi possível</w:t>
      </w:r>
      <w:r w:rsidR="009235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primeiro momento, dar conta de algumas semelhanças entre as concepções dos autores sobre os estágios iniciais do desenvolvimento emocional. Desta forma, cria-se um território possív</w:t>
      </w:r>
      <w:r w:rsidR="00B8525E">
        <w:rPr>
          <w:rFonts w:ascii="Arial" w:hAnsi="Arial" w:cs="Arial"/>
          <w:sz w:val="24"/>
          <w:szCs w:val="24"/>
        </w:rPr>
        <w:t>el de pesquisa e discussão, por meio do qual</w:t>
      </w:r>
      <w:r>
        <w:rPr>
          <w:rFonts w:ascii="Arial" w:hAnsi="Arial" w:cs="Arial"/>
          <w:sz w:val="24"/>
          <w:szCs w:val="24"/>
        </w:rPr>
        <w:t xml:space="preserve"> o debate entre ideias destes dois teóricos pode contribuir para enriquecer e fortalecer certas práticas</w:t>
      </w:r>
      <w:r w:rsidR="001D6D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</w:t>
      </w:r>
      <w:r w:rsidR="001D6D92">
        <w:rPr>
          <w:rFonts w:ascii="Arial" w:hAnsi="Arial" w:cs="Arial"/>
          <w:sz w:val="24"/>
          <w:szCs w:val="24"/>
        </w:rPr>
        <w:t xml:space="preserve">s áreas da saúde e da educação, que lutem por formas mais autênticas, espontâneas e criativas de viver a vida. </w:t>
      </w:r>
    </w:p>
    <w:p w:rsidR="00231CD6" w:rsidRPr="00231CD6" w:rsidRDefault="00FC5F4A" w:rsidP="00231C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</w:t>
      </w:r>
    </w:p>
    <w:p w:rsidR="005C0A0A" w:rsidRDefault="003F407F" w:rsidP="00231CD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Albertini, P. (2011, julho/dezembro). Wilhelm Reich: percurso histórico e inserção do pensamento no Brasil. </w:t>
      </w:r>
      <w:r w:rsidRPr="003F407F">
        <w:rPr>
          <w:rFonts w:ascii="Arial" w:hAnsi="Arial" w:cs="Arial"/>
          <w:i/>
          <w:sz w:val="24"/>
          <w:szCs w:val="24"/>
        </w:rPr>
        <w:t>Boletim de Psicologia</w:t>
      </w:r>
      <w:r>
        <w:rPr>
          <w:rFonts w:ascii="Arial" w:hAnsi="Arial" w:cs="Arial"/>
          <w:sz w:val="24"/>
          <w:szCs w:val="24"/>
        </w:rPr>
        <w:t xml:space="preserve">, 61 (135), 159-176. </w:t>
      </w:r>
    </w:p>
    <w:p w:rsidR="003F407F" w:rsidRPr="003F407F" w:rsidRDefault="003F407F" w:rsidP="003F4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07F">
        <w:rPr>
          <w:rFonts w:ascii="Arial" w:hAnsi="Arial" w:cs="Arial"/>
          <w:sz w:val="24"/>
          <w:szCs w:val="24"/>
        </w:rPr>
        <w:lastRenderedPageBreak/>
        <w:t xml:space="preserve">Cintra, M. G. P. (2002). Gerda Boyesen, a mãe suficientemente boa descrita por Winnicott. </w:t>
      </w:r>
      <w:r w:rsidRPr="003F407F">
        <w:rPr>
          <w:rFonts w:ascii="Arial" w:hAnsi="Arial" w:cs="Arial"/>
          <w:i/>
          <w:sz w:val="24"/>
          <w:szCs w:val="24"/>
        </w:rPr>
        <w:t>Revista Reichiana</w:t>
      </w:r>
      <w:r w:rsidRPr="003F407F">
        <w:rPr>
          <w:rFonts w:ascii="Arial" w:hAnsi="Arial" w:cs="Arial"/>
          <w:sz w:val="24"/>
          <w:szCs w:val="24"/>
        </w:rPr>
        <w:t>, (11), 38-62.</w:t>
      </w:r>
    </w:p>
    <w:p w:rsidR="003F407F" w:rsidRPr="003F407F" w:rsidRDefault="003F407F" w:rsidP="003F4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07F">
        <w:rPr>
          <w:rFonts w:ascii="Arial" w:hAnsi="Arial" w:cs="Arial"/>
          <w:sz w:val="24"/>
          <w:szCs w:val="24"/>
        </w:rPr>
        <w:t xml:space="preserve">Cornell, W. F. (1998). Se Reich tivesse encontrado Winnicott: O gesto interrompido. </w:t>
      </w:r>
      <w:r w:rsidRPr="003F407F">
        <w:rPr>
          <w:rFonts w:ascii="Arial" w:hAnsi="Arial" w:cs="Arial"/>
          <w:i/>
          <w:sz w:val="24"/>
          <w:szCs w:val="24"/>
        </w:rPr>
        <w:t>Revista Reichiana</w:t>
      </w:r>
      <w:r w:rsidRPr="003F407F">
        <w:rPr>
          <w:rFonts w:ascii="Arial" w:hAnsi="Arial" w:cs="Arial"/>
          <w:sz w:val="24"/>
          <w:szCs w:val="24"/>
        </w:rPr>
        <w:t>, (7), 80-97.</w:t>
      </w:r>
    </w:p>
    <w:p w:rsidR="003F407F" w:rsidRDefault="003F407F" w:rsidP="003F4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07F">
        <w:rPr>
          <w:rFonts w:ascii="Arial" w:hAnsi="Arial" w:cs="Arial"/>
          <w:sz w:val="24"/>
          <w:szCs w:val="24"/>
        </w:rPr>
        <w:t xml:space="preserve">Cotta, J. A. M. (2010). </w:t>
      </w:r>
      <w:r w:rsidRPr="003F407F">
        <w:rPr>
          <w:rFonts w:ascii="Arial" w:hAnsi="Arial" w:cs="Arial"/>
          <w:i/>
          <w:sz w:val="24"/>
          <w:szCs w:val="24"/>
        </w:rPr>
        <w:t>Memórias de um desterro: corporeidade na clínica contemporânea</w:t>
      </w:r>
      <w:r w:rsidRPr="003F407F">
        <w:rPr>
          <w:rFonts w:ascii="Arial" w:hAnsi="Arial" w:cs="Arial"/>
          <w:sz w:val="24"/>
          <w:szCs w:val="24"/>
        </w:rPr>
        <w:t xml:space="preserve">. Tese de doutorado, Instituto de Psicologia, Universidade de São Paulo, São Paulo. </w:t>
      </w:r>
    </w:p>
    <w:p w:rsidR="00B34544" w:rsidRDefault="00B34544" w:rsidP="003F4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Dadoun, R. (1991). </w:t>
      </w:r>
      <w:r w:rsidRPr="00B34544">
        <w:rPr>
          <w:rFonts w:ascii="Arial" w:hAnsi="Arial" w:cs="Arial"/>
          <w:i/>
          <w:sz w:val="24"/>
          <w:szCs w:val="24"/>
        </w:rPr>
        <w:t>Cem flores para Wilhelm Reich</w:t>
      </w:r>
      <w:r>
        <w:rPr>
          <w:rFonts w:ascii="Arial" w:hAnsi="Arial" w:cs="Arial"/>
          <w:sz w:val="24"/>
          <w:szCs w:val="24"/>
        </w:rPr>
        <w:t>. São Paulo: Moraes. (Trabalho original publicado em 1975).</w:t>
      </w:r>
    </w:p>
    <w:p w:rsidR="003F407F" w:rsidRDefault="003F407F" w:rsidP="003F4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Faria, C. C. M. de M. (2012). </w:t>
      </w:r>
      <w:r w:rsidR="00B34544" w:rsidRPr="00B34544">
        <w:rPr>
          <w:rFonts w:ascii="Arial" w:hAnsi="Arial" w:cs="Arial"/>
          <w:i/>
          <w:sz w:val="24"/>
          <w:szCs w:val="24"/>
        </w:rPr>
        <w:t>Wilhelm Reich e a formação das crianças do futuro</w:t>
      </w:r>
      <w:r w:rsidR="00B34544">
        <w:rPr>
          <w:rFonts w:ascii="Arial" w:hAnsi="Arial" w:cs="Arial"/>
          <w:sz w:val="24"/>
          <w:szCs w:val="24"/>
        </w:rPr>
        <w:t>. Dissertação de mestrado, Instituto de Psicologia, Universidade de São Paulo, São Paulo.</w:t>
      </w:r>
    </w:p>
    <w:p w:rsidR="003F407F" w:rsidRDefault="003F407F" w:rsidP="003F4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407F">
        <w:rPr>
          <w:rFonts w:ascii="Arial" w:hAnsi="Arial" w:cs="Arial"/>
          <w:sz w:val="24"/>
          <w:szCs w:val="24"/>
        </w:rPr>
        <w:t xml:space="preserve">Laurentiis, V. R. F. (2003). A possibilidade de um vir a ser psicossomático segundo D. W. Winnicott. </w:t>
      </w:r>
      <w:r w:rsidRPr="003F407F">
        <w:rPr>
          <w:rFonts w:ascii="Arial" w:hAnsi="Arial" w:cs="Arial"/>
          <w:i/>
          <w:sz w:val="24"/>
          <w:szCs w:val="24"/>
        </w:rPr>
        <w:t>Revista Reichiana</w:t>
      </w:r>
      <w:r w:rsidRPr="003F407F">
        <w:rPr>
          <w:rFonts w:ascii="Arial" w:hAnsi="Arial" w:cs="Arial"/>
          <w:sz w:val="24"/>
          <w:szCs w:val="24"/>
        </w:rPr>
        <w:t>, (12), 19-30.</w:t>
      </w:r>
    </w:p>
    <w:p w:rsidR="00F3394D" w:rsidRPr="00F3394D" w:rsidRDefault="00F3394D" w:rsidP="003F4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394D">
        <w:rPr>
          <w:rFonts w:ascii="Arial" w:hAnsi="Arial" w:cs="Arial"/>
          <w:sz w:val="24"/>
          <w:szCs w:val="24"/>
        </w:rPr>
        <w:t xml:space="preserve">Rego, R. A. (2005). Reich e o paradigma pulsional freudiano. In Albertini, P. (Org.), </w:t>
      </w:r>
      <w:r w:rsidRPr="00F3394D">
        <w:rPr>
          <w:rFonts w:ascii="Arial" w:hAnsi="Arial" w:cs="Arial"/>
          <w:i/>
          <w:sz w:val="24"/>
          <w:szCs w:val="24"/>
        </w:rPr>
        <w:t xml:space="preserve">Reich em diálogo com Freud: estudos sobre psicoterapia, educação e cultura </w:t>
      </w:r>
      <w:r w:rsidRPr="00F3394D">
        <w:rPr>
          <w:rFonts w:ascii="Arial" w:hAnsi="Arial" w:cs="Arial"/>
          <w:sz w:val="24"/>
          <w:szCs w:val="24"/>
        </w:rPr>
        <w:t>(pp. 59-87). São Paulo: Casa do Psicólogo.</w:t>
      </w:r>
    </w:p>
    <w:p w:rsidR="00B34544" w:rsidRPr="00B34544" w:rsidRDefault="00B34544" w:rsidP="00B3454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B34544">
        <w:rPr>
          <w:rFonts w:ascii="Arial" w:hAnsi="Arial" w:cs="Arial"/>
          <w:sz w:val="24"/>
          <w:szCs w:val="24"/>
        </w:rPr>
        <w:t xml:space="preserve">Reich, W. (2009). Ambivalência e formação do ego no caráter impulsivo. In: W. Reich, </w:t>
      </w:r>
      <w:r w:rsidRPr="00B34544">
        <w:rPr>
          <w:rFonts w:ascii="Arial" w:hAnsi="Arial" w:cs="Arial"/>
          <w:i/>
          <w:sz w:val="24"/>
          <w:szCs w:val="24"/>
        </w:rPr>
        <w:t>O Caráter Impulsivo</w:t>
      </w:r>
      <w:r w:rsidRPr="00B34544">
        <w:rPr>
          <w:rFonts w:ascii="Arial" w:hAnsi="Arial" w:cs="Arial"/>
          <w:sz w:val="24"/>
          <w:szCs w:val="24"/>
        </w:rPr>
        <w:t>. (Hantower, M. trad., pp. 45-69). São Paulo: Martins Fontes. (Trabalho original publicado em 1925).</w:t>
      </w:r>
    </w:p>
    <w:p w:rsidR="00B34544" w:rsidRPr="00B34544" w:rsidRDefault="00B34544" w:rsidP="00B3454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B34544">
        <w:rPr>
          <w:rFonts w:ascii="Arial" w:hAnsi="Arial" w:cs="Arial"/>
          <w:sz w:val="24"/>
          <w:szCs w:val="24"/>
        </w:rPr>
        <w:t xml:space="preserve">Reich, W. (1998). Contato psíquico e corrente vegetativa: uma contribuição à teoria dos afetos e à técnica caracteroanalítica. In: Reich, W. </w:t>
      </w:r>
      <w:r w:rsidRPr="00B34544">
        <w:rPr>
          <w:rFonts w:ascii="Arial" w:hAnsi="Arial" w:cs="Arial"/>
          <w:i/>
          <w:sz w:val="24"/>
          <w:szCs w:val="24"/>
        </w:rPr>
        <w:t>Análise do Caráter.</w:t>
      </w:r>
      <w:r w:rsidRPr="00B34544">
        <w:rPr>
          <w:rFonts w:ascii="Arial" w:hAnsi="Arial" w:cs="Arial"/>
          <w:sz w:val="24"/>
          <w:szCs w:val="24"/>
        </w:rPr>
        <w:t xml:space="preserve"> (Rego, R. A.</w:t>
      </w:r>
      <w:r w:rsidR="000C1DCB">
        <w:rPr>
          <w:rFonts w:ascii="Arial" w:hAnsi="Arial" w:cs="Arial"/>
          <w:sz w:val="24"/>
          <w:szCs w:val="24"/>
        </w:rPr>
        <w:t xml:space="preserve"> trad.</w:t>
      </w:r>
      <w:r w:rsidRPr="00B34544">
        <w:rPr>
          <w:rFonts w:ascii="Arial" w:hAnsi="Arial" w:cs="Arial"/>
          <w:sz w:val="24"/>
          <w:szCs w:val="24"/>
        </w:rPr>
        <w:t>, pp. 267-327). São Paulo: Martins Fontes. (Trabalho original publicado em 1933).</w:t>
      </w:r>
    </w:p>
    <w:p w:rsidR="00B34544" w:rsidRPr="00B34544" w:rsidRDefault="00B34544" w:rsidP="00B3454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B34544">
        <w:rPr>
          <w:rFonts w:ascii="Arial" w:hAnsi="Arial" w:cs="Arial"/>
          <w:sz w:val="24"/>
          <w:szCs w:val="24"/>
        </w:rPr>
        <w:t xml:space="preserve">Reich, W. (2009). Angústia de cair em um bebê de três semanas. In: </w:t>
      </w:r>
      <w:r w:rsidRPr="00B34544">
        <w:rPr>
          <w:rFonts w:ascii="Arial" w:hAnsi="Arial" w:cs="Arial"/>
          <w:i/>
          <w:sz w:val="24"/>
          <w:szCs w:val="24"/>
        </w:rPr>
        <w:t>A biopatia do câncer.</w:t>
      </w:r>
      <w:r w:rsidRPr="00B34544">
        <w:rPr>
          <w:rFonts w:ascii="Arial" w:hAnsi="Arial" w:cs="Arial"/>
          <w:sz w:val="24"/>
          <w:szCs w:val="24"/>
        </w:rPr>
        <w:t xml:space="preserve"> (Hantower, M., trad., pp. 393-411). São Paulo: Martins Fontes. (Trabalho original publicado em 1948).</w:t>
      </w:r>
    </w:p>
    <w:p w:rsidR="00B34544" w:rsidRPr="00B34544" w:rsidRDefault="00B34544" w:rsidP="00B3454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34544">
        <w:rPr>
          <w:rFonts w:ascii="Arial" w:hAnsi="Arial" w:cs="Arial"/>
          <w:sz w:val="24"/>
          <w:szCs w:val="24"/>
          <w:lang w:val="en-US"/>
        </w:rPr>
        <w:lastRenderedPageBreak/>
        <w:t xml:space="preserve">Reich, W. (1983a). Children of the future. In: W. Reich, </w:t>
      </w:r>
      <w:r w:rsidRPr="00B34544">
        <w:rPr>
          <w:rFonts w:ascii="Arial" w:hAnsi="Arial" w:cs="Arial"/>
          <w:i/>
          <w:iCs/>
          <w:sz w:val="24"/>
          <w:szCs w:val="24"/>
          <w:lang w:val="en-US"/>
        </w:rPr>
        <w:t xml:space="preserve">Children of the future: on the prevention of sexual pathology </w:t>
      </w:r>
      <w:r w:rsidRPr="00B34544">
        <w:rPr>
          <w:rFonts w:ascii="Arial" w:hAnsi="Arial" w:cs="Arial"/>
          <w:sz w:val="24"/>
          <w:szCs w:val="24"/>
          <w:lang w:val="en-US"/>
        </w:rPr>
        <w:t xml:space="preserve">(pp. 5-21). </w:t>
      </w:r>
      <w:r w:rsidRPr="00B34544">
        <w:rPr>
          <w:rFonts w:ascii="Arial" w:hAnsi="Arial" w:cs="Arial"/>
          <w:sz w:val="24"/>
          <w:szCs w:val="24"/>
        </w:rPr>
        <w:t>New York: Farrar Straus Giroux. (Trabalho original publicado em 1950).</w:t>
      </w:r>
    </w:p>
    <w:p w:rsidR="00B34544" w:rsidRPr="00B34544" w:rsidRDefault="00B34544" w:rsidP="00B3454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45139C">
        <w:rPr>
          <w:rFonts w:ascii="Arial" w:hAnsi="Arial" w:cs="Arial"/>
          <w:sz w:val="24"/>
          <w:szCs w:val="24"/>
          <w:lang w:val="en-US"/>
        </w:rPr>
        <w:t xml:space="preserve">Reich, W. (1983b). </w:t>
      </w:r>
      <w:r w:rsidRPr="00B34544">
        <w:rPr>
          <w:rFonts w:ascii="Arial" w:hAnsi="Arial" w:cs="Arial"/>
          <w:sz w:val="24"/>
          <w:szCs w:val="24"/>
          <w:lang w:val="en-US"/>
        </w:rPr>
        <w:t xml:space="preserve">Armoring in a newborn infant. In: W. Reich, </w:t>
      </w:r>
      <w:r w:rsidRPr="00B34544">
        <w:rPr>
          <w:rFonts w:ascii="Arial" w:hAnsi="Arial" w:cs="Arial"/>
          <w:i/>
          <w:iCs/>
          <w:sz w:val="24"/>
          <w:szCs w:val="24"/>
          <w:lang w:val="en-US"/>
        </w:rPr>
        <w:t xml:space="preserve">Children of the future: on the prevention of sexual pathology </w:t>
      </w:r>
      <w:r w:rsidRPr="00B34544">
        <w:rPr>
          <w:rFonts w:ascii="Arial" w:hAnsi="Arial" w:cs="Arial"/>
          <w:sz w:val="24"/>
          <w:szCs w:val="24"/>
          <w:lang w:val="en-US"/>
        </w:rPr>
        <w:t xml:space="preserve">(pp. 89-113). </w:t>
      </w:r>
      <w:r w:rsidRPr="00B34544">
        <w:rPr>
          <w:rFonts w:ascii="Arial" w:hAnsi="Arial" w:cs="Arial"/>
          <w:sz w:val="24"/>
          <w:szCs w:val="24"/>
        </w:rPr>
        <w:t>New York: Farrar</w:t>
      </w:r>
      <w:r w:rsidRPr="00B34544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4544">
        <w:rPr>
          <w:rFonts w:ascii="Arial" w:hAnsi="Arial" w:cs="Arial"/>
          <w:sz w:val="24"/>
          <w:szCs w:val="24"/>
        </w:rPr>
        <w:t>Straus Giroux. (Trabalho original publicado em 1951).</w:t>
      </w:r>
    </w:p>
    <w:p w:rsidR="00B34544" w:rsidRPr="00B34544" w:rsidRDefault="00B34544" w:rsidP="00B3454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 w:rsidRPr="0045139C">
        <w:rPr>
          <w:rFonts w:ascii="Arial" w:hAnsi="Arial" w:cs="Arial"/>
          <w:sz w:val="24"/>
          <w:szCs w:val="24"/>
          <w:lang w:val="en-US"/>
        </w:rPr>
        <w:t xml:space="preserve">Reich, W. (1983c). </w:t>
      </w:r>
      <w:r w:rsidRPr="00B34544">
        <w:rPr>
          <w:rFonts w:ascii="Arial" w:hAnsi="Arial" w:cs="Arial"/>
          <w:sz w:val="24"/>
          <w:szCs w:val="24"/>
          <w:lang w:val="en-US"/>
        </w:rPr>
        <w:t xml:space="preserve">Maltreatment of infants. In: W. Reich, </w:t>
      </w:r>
      <w:r w:rsidRPr="00B34544">
        <w:rPr>
          <w:rFonts w:ascii="Arial" w:hAnsi="Arial" w:cs="Arial"/>
          <w:i/>
          <w:iCs/>
          <w:sz w:val="24"/>
          <w:szCs w:val="24"/>
          <w:lang w:val="en-US"/>
        </w:rPr>
        <w:t xml:space="preserve">Children of the future: on the prevention of sexual pathology </w:t>
      </w:r>
      <w:r w:rsidRPr="00B34544">
        <w:rPr>
          <w:rFonts w:ascii="Arial" w:hAnsi="Arial" w:cs="Arial"/>
          <w:sz w:val="24"/>
          <w:szCs w:val="24"/>
          <w:lang w:val="en-US"/>
        </w:rPr>
        <w:t>(pp. 136-139). New York: Farrar</w:t>
      </w:r>
      <w:r w:rsidRPr="00B3454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B34544">
        <w:rPr>
          <w:rFonts w:ascii="Arial" w:hAnsi="Arial" w:cs="Arial"/>
          <w:sz w:val="24"/>
          <w:szCs w:val="24"/>
          <w:lang w:val="en-US"/>
        </w:rPr>
        <w:t>Straus Giroux.</w:t>
      </w:r>
    </w:p>
    <w:p w:rsidR="00B34544" w:rsidRDefault="00B34544" w:rsidP="00B34544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34544">
        <w:rPr>
          <w:rFonts w:ascii="Arial" w:hAnsi="Arial" w:cs="Arial"/>
          <w:sz w:val="24"/>
          <w:szCs w:val="24"/>
          <w:lang w:val="en-US"/>
        </w:rPr>
        <w:t xml:space="preserve">Reich, W. (1983d). Orgonomic first aid for children. In: W. Reich, </w:t>
      </w:r>
      <w:r w:rsidRPr="00B34544">
        <w:rPr>
          <w:rFonts w:ascii="Arial" w:hAnsi="Arial" w:cs="Arial"/>
          <w:i/>
          <w:iCs/>
          <w:sz w:val="24"/>
          <w:szCs w:val="24"/>
          <w:lang w:val="en-US"/>
        </w:rPr>
        <w:t xml:space="preserve">Children of the future: on the prevention of sexual pathology </w:t>
      </w:r>
      <w:r w:rsidRPr="00B34544">
        <w:rPr>
          <w:rFonts w:ascii="Arial" w:hAnsi="Arial" w:cs="Arial"/>
          <w:sz w:val="24"/>
          <w:szCs w:val="24"/>
          <w:lang w:val="en-US"/>
        </w:rPr>
        <w:t>(pp. 64-70). New York: Farrar Straus Giroux.</w:t>
      </w:r>
    </w:p>
    <w:p w:rsidR="00B34544" w:rsidRDefault="00B34544" w:rsidP="000C1DCB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Reich, W. (1983e). </w:t>
      </w:r>
      <w:r w:rsidRPr="00B34544">
        <w:rPr>
          <w:rFonts w:ascii="Arial" w:hAnsi="Arial" w:cs="Arial"/>
          <w:i/>
          <w:sz w:val="24"/>
          <w:szCs w:val="24"/>
          <w:lang w:val="en-US"/>
        </w:rPr>
        <w:t>Children of the future: on the prevention of sexual pathology</w:t>
      </w:r>
      <w:r>
        <w:rPr>
          <w:rFonts w:ascii="Arial" w:hAnsi="Arial" w:cs="Arial"/>
          <w:sz w:val="24"/>
          <w:szCs w:val="24"/>
          <w:lang w:val="en-US"/>
        </w:rPr>
        <w:t>. New York: Farrar Straus Giroux.</w:t>
      </w:r>
    </w:p>
    <w:p w:rsidR="003F407F" w:rsidRDefault="000C1DCB" w:rsidP="0067608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5F1D85">
        <w:rPr>
          <w:rFonts w:ascii="Arial" w:hAnsi="Arial" w:cs="Arial"/>
          <w:iCs/>
          <w:sz w:val="24"/>
          <w:szCs w:val="24"/>
        </w:rPr>
        <w:t xml:space="preserve">Winnicott, D. W. (2000a). Pediatria e Psiquiatria. </w:t>
      </w:r>
      <w:r w:rsidRPr="00AE0E4E">
        <w:rPr>
          <w:rFonts w:ascii="Arial" w:hAnsi="Arial" w:cs="Arial"/>
          <w:iCs/>
          <w:sz w:val="24"/>
          <w:szCs w:val="24"/>
        </w:rPr>
        <w:t>In: D. W. Winnicott</w:t>
      </w:r>
      <w:r w:rsidR="009D6FE0" w:rsidRPr="00AE0E4E">
        <w:rPr>
          <w:rFonts w:ascii="Arial" w:hAnsi="Arial" w:cs="Arial"/>
          <w:iCs/>
          <w:sz w:val="24"/>
          <w:szCs w:val="24"/>
        </w:rPr>
        <w:t>.</w:t>
      </w:r>
      <w:r w:rsidRPr="00AE0E4E">
        <w:rPr>
          <w:rFonts w:ascii="Arial" w:hAnsi="Arial" w:cs="Arial"/>
          <w:iCs/>
          <w:sz w:val="24"/>
          <w:szCs w:val="24"/>
        </w:rPr>
        <w:t xml:space="preserve"> </w:t>
      </w:r>
      <w:r w:rsidRPr="009D6FE0">
        <w:rPr>
          <w:rFonts w:ascii="Arial" w:hAnsi="Arial" w:cs="Arial"/>
          <w:i/>
          <w:iCs/>
          <w:sz w:val="24"/>
          <w:szCs w:val="24"/>
        </w:rPr>
        <w:t>Da Pediatria à Psicanálise: obras escolhidas</w:t>
      </w:r>
      <w:r>
        <w:rPr>
          <w:rFonts w:ascii="Arial" w:hAnsi="Arial" w:cs="Arial"/>
          <w:iCs/>
          <w:sz w:val="24"/>
          <w:szCs w:val="24"/>
        </w:rPr>
        <w:t xml:space="preserve"> (Bogomoletz, D. trad., pp. </w:t>
      </w:r>
      <w:r w:rsidR="009D6FE0">
        <w:rPr>
          <w:rFonts w:ascii="Arial" w:hAnsi="Arial" w:cs="Arial"/>
          <w:iCs/>
          <w:sz w:val="24"/>
          <w:szCs w:val="24"/>
        </w:rPr>
        <w:t>233-253). Rio de Janeiro: Imago (Trabalho original publicado em 1948).</w:t>
      </w:r>
    </w:p>
    <w:p w:rsidR="00676083" w:rsidRDefault="00676083" w:rsidP="0067608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Winnicott, D. W. (2000b</w:t>
      </w:r>
      <w:r w:rsidRPr="00676083">
        <w:rPr>
          <w:rFonts w:ascii="Arial" w:hAnsi="Arial" w:cs="Arial"/>
          <w:iCs/>
          <w:sz w:val="24"/>
          <w:szCs w:val="24"/>
        </w:rPr>
        <w:t>).</w:t>
      </w:r>
      <w:r>
        <w:rPr>
          <w:rFonts w:ascii="Arial" w:hAnsi="Arial" w:cs="Arial"/>
          <w:iCs/>
          <w:sz w:val="24"/>
          <w:szCs w:val="24"/>
        </w:rPr>
        <w:t xml:space="preserve"> A preocupação materna primária</w:t>
      </w:r>
      <w:r w:rsidRPr="00676083">
        <w:rPr>
          <w:rFonts w:ascii="Arial" w:hAnsi="Arial" w:cs="Arial"/>
          <w:iCs/>
          <w:sz w:val="24"/>
          <w:szCs w:val="24"/>
        </w:rPr>
        <w:t xml:space="preserve">. </w:t>
      </w:r>
      <w:r w:rsidRPr="000C1DCB">
        <w:rPr>
          <w:rFonts w:ascii="Arial" w:hAnsi="Arial" w:cs="Arial"/>
          <w:iCs/>
          <w:sz w:val="24"/>
          <w:szCs w:val="24"/>
        </w:rPr>
        <w:t>In: D. W. Winnicott</w:t>
      </w:r>
      <w:r>
        <w:rPr>
          <w:rFonts w:ascii="Arial" w:hAnsi="Arial" w:cs="Arial"/>
          <w:iCs/>
          <w:sz w:val="24"/>
          <w:szCs w:val="24"/>
        </w:rPr>
        <w:t>.</w:t>
      </w:r>
      <w:r w:rsidRPr="000C1DCB">
        <w:rPr>
          <w:rFonts w:ascii="Arial" w:hAnsi="Arial" w:cs="Arial"/>
          <w:iCs/>
          <w:sz w:val="24"/>
          <w:szCs w:val="24"/>
        </w:rPr>
        <w:t xml:space="preserve"> </w:t>
      </w:r>
      <w:r w:rsidRPr="009D6FE0">
        <w:rPr>
          <w:rFonts w:ascii="Arial" w:hAnsi="Arial" w:cs="Arial"/>
          <w:i/>
          <w:iCs/>
          <w:sz w:val="24"/>
          <w:szCs w:val="24"/>
        </w:rPr>
        <w:t>Da Pediatria à Psicanálise: obras escolhidas</w:t>
      </w:r>
      <w:r>
        <w:rPr>
          <w:rFonts w:ascii="Arial" w:hAnsi="Arial" w:cs="Arial"/>
          <w:iCs/>
          <w:sz w:val="24"/>
          <w:szCs w:val="24"/>
        </w:rPr>
        <w:t xml:space="preserve"> (Bogomoletz, D. trad., pp. 399-405). Rio de Janeiro: Imago (Trabalho original publicado em 1956).</w:t>
      </w:r>
    </w:p>
    <w:p w:rsidR="00F25C62" w:rsidRPr="00F25C62" w:rsidRDefault="00F25C62" w:rsidP="0067608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Winnicott, D. W. (2000c). </w:t>
      </w:r>
      <w:r w:rsidRPr="00F25C62">
        <w:rPr>
          <w:rFonts w:ascii="Arial" w:hAnsi="Arial" w:cs="Arial"/>
          <w:i/>
          <w:iCs/>
          <w:sz w:val="24"/>
          <w:szCs w:val="24"/>
        </w:rPr>
        <w:t>Da Pediatria à Psicanálise: obras escolhidas</w:t>
      </w:r>
      <w:r>
        <w:rPr>
          <w:rFonts w:ascii="Arial" w:hAnsi="Arial" w:cs="Arial"/>
          <w:iCs/>
          <w:sz w:val="24"/>
          <w:szCs w:val="24"/>
        </w:rPr>
        <w:t>. (Bogomoletz, D. trad.). Rio de Janeiro: Imago.</w:t>
      </w:r>
    </w:p>
    <w:p w:rsidR="00676083" w:rsidRDefault="000159D2" w:rsidP="0067608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45139C">
        <w:rPr>
          <w:rFonts w:ascii="Arial" w:hAnsi="Arial" w:cs="Arial"/>
          <w:iCs/>
          <w:sz w:val="24"/>
          <w:szCs w:val="24"/>
        </w:rPr>
        <w:t xml:space="preserve">Winnicott, D. W. (1997). </w:t>
      </w:r>
      <w:r w:rsidRPr="00AE0E4E">
        <w:rPr>
          <w:rFonts w:ascii="Arial" w:hAnsi="Arial" w:cs="Arial"/>
          <w:iCs/>
          <w:sz w:val="24"/>
          <w:szCs w:val="24"/>
        </w:rPr>
        <w:t xml:space="preserve">Segurança. In: D. W. Winnicott. </w:t>
      </w:r>
      <w:r w:rsidRPr="000159D2">
        <w:rPr>
          <w:rFonts w:ascii="Arial" w:hAnsi="Arial" w:cs="Arial"/>
          <w:i/>
          <w:iCs/>
          <w:sz w:val="24"/>
          <w:szCs w:val="24"/>
        </w:rPr>
        <w:t>A família e o desenvolvimento individual</w:t>
      </w:r>
      <w:r w:rsidRPr="000159D2">
        <w:rPr>
          <w:rFonts w:ascii="Arial" w:hAnsi="Arial" w:cs="Arial"/>
          <w:iCs/>
          <w:sz w:val="24"/>
          <w:szCs w:val="24"/>
        </w:rPr>
        <w:t xml:space="preserve"> (Cipolla, B. </w:t>
      </w:r>
      <w:r>
        <w:rPr>
          <w:rFonts w:ascii="Arial" w:hAnsi="Arial" w:cs="Arial"/>
          <w:iCs/>
          <w:sz w:val="24"/>
          <w:szCs w:val="24"/>
        </w:rPr>
        <w:t>M. trad., pp. 43-48). São Paulo: Martins Fontes (Trabalho original publicado em 1965).</w:t>
      </w:r>
    </w:p>
    <w:p w:rsidR="000159D2" w:rsidRDefault="000159D2" w:rsidP="0067608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Winnicott, D. W. (2005). O conceito de indivíduo saudável. In: D. W. Winnicott. </w:t>
      </w:r>
      <w:r w:rsidRPr="00F25C62">
        <w:rPr>
          <w:rFonts w:ascii="Arial" w:hAnsi="Arial" w:cs="Arial"/>
          <w:i/>
          <w:iCs/>
          <w:sz w:val="24"/>
          <w:szCs w:val="24"/>
        </w:rPr>
        <w:t>Tudo começa em casa</w:t>
      </w:r>
      <w:r>
        <w:rPr>
          <w:rFonts w:ascii="Arial" w:hAnsi="Arial" w:cs="Arial"/>
          <w:iCs/>
          <w:sz w:val="24"/>
          <w:szCs w:val="24"/>
        </w:rPr>
        <w:t xml:space="preserve"> (</w:t>
      </w:r>
      <w:r w:rsidR="00F25C62">
        <w:rPr>
          <w:rFonts w:ascii="Arial" w:hAnsi="Arial" w:cs="Arial"/>
          <w:iCs/>
          <w:sz w:val="24"/>
          <w:szCs w:val="24"/>
        </w:rPr>
        <w:t>Sandler, P. trad., pp. 3-22). São Paulo: Martins Fontes (Trabalho original publicado em 1986).</w:t>
      </w:r>
    </w:p>
    <w:p w:rsidR="00F25C62" w:rsidRDefault="00F25C62" w:rsidP="0067608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Winnicott, D. W. (1990a). </w:t>
      </w:r>
      <w:r w:rsidRPr="00F25C62">
        <w:rPr>
          <w:rFonts w:ascii="Arial" w:hAnsi="Arial" w:cs="Arial"/>
          <w:sz w:val="24"/>
          <w:szCs w:val="24"/>
        </w:rPr>
        <w:t>Estabelecimento da relação com a realidade externa</w:t>
      </w:r>
      <w:r>
        <w:rPr>
          <w:rFonts w:ascii="Arial" w:hAnsi="Arial" w:cs="Arial"/>
          <w:sz w:val="24"/>
          <w:szCs w:val="24"/>
        </w:rPr>
        <w:t xml:space="preserve">. In: D. W. Winnicott. </w:t>
      </w:r>
      <w:r w:rsidRPr="00F25C62">
        <w:rPr>
          <w:rFonts w:ascii="Arial" w:hAnsi="Arial" w:cs="Arial"/>
          <w:i/>
          <w:sz w:val="24"/>
          <w:szCs w:val="24"/>
        </w:rPr>
        <w:t>Natureza Humana</w:t>
      </w:r>
      <w:r>
        <w:rPr>
          <w:rFonts w:ascii="Arial" w:hAnsi="Arial" w:cs="Arial"/>
          <w:sz w:val="24"/>
          <w:szCs w:val="24"/>
        </w:rPr>
        <w:t xml:space="preserve"> (Bogomoletz, D. L. trad., pp. 120-135). Rio de Janeiro: Imago (Trabalho original publicado em 1971). </w:t>
      </w:r>
    </w:p>
    <w:p w:rsidR="00F25C62" w:rsidRDefault="00F25C62" w:rsidP="00F25C62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 w:rsidRPr="0045139C">
        <w:rPr>
          <w:rFonts w:ascii="Arial" w:hAnsi="Arial" w:cs="Arial"/>
          <w:iCs/>
          <w:sz w:val="24"/>
          <w:szCs w:val="24"/>
          <w:lang w:val="en-US"/>
        </w:rPr>
        <w:t>Winnicott, D. W. (1990b). Integração</w:t>
      </w:r>
      <w:r w:rsidRPr="0045139C">
        <w:rPr>
          <w:rFonts w:ascii="Arial" w:hAnsi="Arial" w:cs="Arial"/>
          <w:sz w:val="24"/>
          <w:szCs w:val="24"/>
          <w:lang w:val="en-US"/>
        </w:rPr>
        <w:t xml:space="preserve">. In: D. W. Winnicott. </w:t>
      </w:r>
      <w:r w:rsidRPr="00F25C62">
        <w:rPr>
          <w:rFonts w:ascii="Arial" w:hAnsi="Arial" w:cs="Arial"/>
          <w:i/>
          <w:sz w:val="24"/>
          <w:szCs w:val="24"/>
        </w:rPr>
        <w:t>Natureza Humana</w:t>
      </w:r>
      <w:r>
        <w:rPr>
          <w:rFonts w:ascii="Arial" w:hAnsi="Arial" w:cs="Arial"/>
          <w:sz w:val="24"/>
          <w:szCs w:val="24"/>
        </w:rPr>
        <w:t xml:space="preserve"> (Bogomoletz, D. L. trad., pp. 136-142). Rio de Janeiro: Imago (Trabalho original publicado em 1971). </w:t>
      </w:r>
    </w:p>
    <w:p w:rsidR="00F25C62" w:rsidRDefault="00F25C62" w:rsidP="00F25C62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Winnicott, D. W. (1990c).</w:t>
      </w:r>
      <w:r>
        <w:rPr>
          <w:rFonts w:ascii="Arial" w:hAnsi="Arial" w:cs="Arial"/>
          <w:sz w:val="24"/>
          <w:szCs w:val="24"/>
        </w:rPr>
        <w:t xml:space="preserve"> A experiência do nascimento. In: D. W. Winnicott. </w:t>
      </w:r>
      <w:r w:rsidRPr="00F25C62">
        <w:rPr>
          <w:rFonts w:ascii="Arial" w:hAnsi="Arial" w:cs="Arial"/>
          <w:i/>
          <w:sz w:val="24"/>
          <w:szCs w:val="24"/>
        </w:rPr>
        <w:t>Natureza Humana</w:t>
      </w:r>
      <w:r>
        <w:rPr>
          <w:rFonts w:ascii="Arial" w:hAnsi="Arial" w:cs="Arial"/>
          <w:sz w:val="24"/>
          <w:szCs w:val="24"/>
        </w:rPr>
        <w:t xml:space="preserve"> (Bogomoletz, D. L. trad., pp. 165-172). Rio de Janeiro: Imago (Trabalho original publicado em 1971). </w:t>
      </w:r>
    </w:p>
    <w:p w:rsidR="00F25C62" w:rsidRPr="00F25C62" w:rsidRDefault="00F25C62" w:rsidP="00F25C62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Winnicott, D. W. (1990d). </w:t>
      </w:r>
      <w:r w:rsidRPr="00F25C62">
        <w:rPr>
          <w:rFonts w:ascii="Arial" w:hAnsi="Arial" w:cs="Arial"/>
          <w:i/>
          <w:sz w:val="24"/>
          <w:szCs w:val="24"/>
        </w:rPr>
        <w:t>Natureza Humana</w:t>
      </w:r>
      <w:r>
        <w:rPr>
          <w:rFonts w:ascii="Arial" w:hAnsi="Arial" w:cs="Arial"/>
          <w:sz w:val="24"/>
          <w:szCs w:val="24"/>
        </w:rPr>
        <w:t xml:space="preserve"> (Bogomoletz, D. L. trad.). Rio de Janeiro: Imago (Trabalho original publicado em 1971).</w:t>
      </w:r>
    </w:p>
    <w:p w:rsidR="00F25C62" w:rsidRPr="000159D2" w:rsidRDefault="00F25C62" w:rsidP="00F25C62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F25C62" w:rsidRPr="000159D2" w:rsidRDefault="00F25C62" w:rsidP="0067608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676083" w:rsidRPr="000159D2" w:rsidRDefault="00676083" w:rsidP="00676083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6675BF" w:rsidRPr="000159D2" w:rsidRDefault="006675BF" w:rsidP="000B5331">
      <w:pPr>
        <w:spacing w:line="360" w:lineRule="auto"/>
        <w:jc w:val="both"/>
      </w:pPr>
    </w:p>
    <w:sectPr w:rsidR="006675BF" w:rsidRPr="000159D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D6" w:rsidRDefault="009511D6" w:rsidP="00411708">
      <w:pPr>
        <w:spacing w:after="0" w:line="240" w:lineRule="auto"/>
      </w:pPr>
      <w:r>
        <w:separator/>
      </w:r>
    </w:p>
  </w:endnote>
  <w:endnote w:type="continuationSeparator" w:id="0">
    <w:p w:rsidR="009511D6" w:rsidRDefault="009511D6" w:rsidP="0041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87509"/>
      <w:docPartObj>
        <w:docPartGallery w:val="Page Numbers (Bottom of Page)"/>
        <w:docPartUnique/>
      </w:docPartObj>
    </w:sdtPr>
    <w:sdtEndPr/>
    <w:sdtContent>
      <w:p w:rsidR="0061381D" w:rsidRDefault="006138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C0">
          <w:rPr>
            <w:noProof/>
          </w:rPr>
          <w:t>1</w:t>
        </w:r>
        <w:r>
          <w:fldChar w:fldCharType="end"/>
        </w:r>
      </w:p>
    </w:sdtContent>
  </w:sdt>
  <w:p w:rsidR="0061381D" w:rsidRDefault="006138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D6" w:rsidRDefault="009511D6" w:rsidP="00411708">
      <w:pPr>
        <w:spacing w:after="0" w:line="240" w:lineRule="auto"/>
      </w:pPr>
      <w:r>
        <w:separator/>
      </w:r>
    </w:p>
  </w:footnote>
  <w:footnote w:type="continuationSeparator" w:id="0">
    <w:p w:rsidR="009511D6" w:rsidRDefault="009511D6" w:rsidP="00411708">
      <w:pPr>
        <w:spacing w:after="0" w:line="240" w:lineRule="auto"/>
      </w:pPr>
      <w:r>
        <w:continuationSeparator/>
      </w:r>
    </w:p>
  </w:footnote>
  <w:footnote w:id="1">
    <w:p w:rsidR="002D1DB3" w:rsidRDefault="002D1DB3">
      <w:pPr>
        <w:pStyle w:val="Textodenotaderodap"/>
      </w:pPr>
      <w:r>
        <w:rPr>
          <w:rStyle w:val="Refdenotaderodap"/>
        </w:rPr>
        <w:footnoteRef/>
      </w:r>
      <w:r>
        <w:t xml:space="preserve"> Texto publicado na Revista Reichiana 20, São Paulo 2014.</w:t>
      </w:r>
    </w:p>
  </w:footnote>
  <w:footnote w:id="2">
    <w:p w:rsidR="00014321" w:rsidRDefault="00014321">
      <w:pPr>
        <w:pStyle w:val="Textodenotaderodap"/>
      </w:pPr>
      <w:r>
        <w:rPr>
          <w:rStyle w:val="Refdenotaderodap"/>
        </w:rPr>
        <w:footnoteRef/>
      </w:r>
      <w:r>
        <w:t xml:space="preserve"> Psicóloga graduada pela Universidade de São Paulo (USP), Mestranda no Programa de Psicologia Escolar e do Desenvolvimento Humano pela Universidade de São Paulo (USP).</w:t>
      </w:r>
    </w:p>
  </w:footnote>
  <w:footnote w:id="3">
    <w:p w:rsidR="00DE0CE5" w:rsidRDefault="00DE0CE5">
      <w:pPr>
        <w:pStyle w:val="Textodenotaderodap"/>
      </w:pPr>
      <w:r>
        <w:rPr>
          <w:rStyle w:val="Refdenotaderodap"/>
        </w:rPr>
        <w:footnoteRef/>
      </w:r>
      <w:r>
        <w:t xml:space="preserve"> Alexander Lowen é considerado um neorreichiano e desenvolveu a bioenergética, uma das linhas mais difundidas de psicoterapia corporal.</w:t>
      </w:r>
    </w:p>
  </w:footnote>
  <w:footnote w:id="4">
    <w:p w:rsidR="00DE0CE5" w:rsidRPr="00411708" w:rsidRDefault="00DE0CE5" w:rsidP="002B4E9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Segundo Faria (2012), este escrito foi publicado originalmente em 1945, como parte integrante do texto </w:t>
      </w:r>
      <w:r w:rsidRPr="00411708">
        <w:rPr>
          <w:i/>
        </w:rPr>
        <w:t>Anorgonia na biopatia carcinomatosa de encolhimento</w:t>
      </w:r>
      <w:r>
        <w:t xml:space="preserve">, no periódico </w:t>
      </w:r>
      <w:r w:rsidRPr="00411708">
        <w:rPr>
          <w:i/>
        </w:rPr>
        <w:t>International Journal of Sex-Economy and Orgone-Research (Jornal Internacional de Economia Sexual e Pesquisa Orgonômica)</w:t>
      </w:r>
      <w:r>
        <w:t xml:space="preserve">. Três anos depois, o texto </w:t>
      </w:r>
      <w:r w:rsidRPr="00411708">
        <w:rPr>
          <w:i/>
        </w:rPr>
        <w:t>Anorgonia na biopatia carcinomatosa de encolhimento</w:t>
      </w:r>
      <w:r>
        <w:t xml:space="preserve"> foi publicado como capítulo do livro </w:t>
      </w:r>
      <w:r w:rsidRPr="00411708">
        <w:rPr>
          <w:i/>
        </w:rPr>
        <w:t xml:space="preserve">A biopatia do câncer </w:t>
      </w:r>
      <w:r>
        <w:t xml:space="preserve">(1948) e, apenas no livro </w:t>
      </w:r>
      <w:r w:rsidRPr="00411708">
        <w:rPr>
          <w:i/>
        </w:rPr>
        <w:t>Children of the future: on the prevention of sexual pathology</w:t>
      </w:r>
      <w:r>
        <w:t xml:space="preserve"> (1983), é que o escrito se tornou um capítulo, com o nome de </w:t>
      </w:r>
      <w:r w:rsidRPr="00411708">
        <w:rPr>
          <w:rFonts w:cs="Arial"/>
          <w:i/>
        </w:rPr>
        <w:t>Falling anxiety in a three-week old infant</w:t>
      </w:r>
      <w:r>
        <w:rPr>
          <w:rFonts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67"/>
    <w:rsid w:val="00000297"/>
    <w:rsid w:val="00014321"/>
    <w:rsid w:val="000159D2"/>
    <w:rsid w:val="000172C4"/>
    <w:rsid w:val="00024751"/>
    <w:rsid w:val="00060C52"/>
    <w:rsid w:val="00065556"/>
    <w:rsid w:val="00081ABF"/>
    <w:rsid w:val="00097DCE"/>
    <w:rsid w:val="000A0E09"/>
    <w:rsid w:val="000A6BEB"/>
    <w:rsid w:val="000B5331"/>
    <w:rsid w:val="000C1DCB"/>
    <w:rsid w:val="00137165"/>
    <w:rsid w:val="001441F6"/>
    <w:rsid w:val="00151074"/>
    <w:rsid w:val="00156D5B"/>
    <w:rsid w:val="00162783"/>
    <w:rsid w:val="00176BC2"/>
    <w:rsid w:val="001809CC"/>
    <w:rsid w:val="00183F85"/>
    <w:rsid w:val="00191E29"/>
    <w:rsid w:val="001A4E85"/>
    <w:rsid w:val="001D3908"/>
    <w:rsid w:val="001D6D92"/>
    <w:rsid w:val="001F0C58"/>
    <w:rsid w:val="00214137"/>
    <w:rsid w:val="002278DF"/>
    <w:rsid w:val="00231CD6"/>
    <w:rsid w:val="00264367"/>
    <w:rsid w:val="0029377F"/>
    <w:rsid w:val="00294523"/>
    <w:rsid w:val="002960A0"/>
    <w:rsid w:val="002B4E9F"/>
    <w:rsid w:val="002B4FB9"/>
    <w:rsid w:val="002D1DB3"/>
    <w:rsid w:val="002D6144"/>
    <w:rsid w:val="002F5B78"/>
    <w:rsid w:val="003020F9"/>
    <w:rsid w:val="003168D9"/>
    <w:rsid w:val="00333A7F"/>
    <w:rsid w:val="00335FFD"/>
    <w:rsid w:val="003423AD"/>
    <w:rsid w:val="00344C33"/>
    <w:rsid w:val="00365B1D"/>
    <w:rsid w:val="003863C3"/>
    <w:rsid w:val="003909BA"/>
    <w:rsid w:val="003B0D70"/>
    <w:rsid w:val="003D5795"/>
    <w:rsid w:val="003E3D08"/>
    <w:rsid w:val="003E4461"/>
    <w:rsid w:val="003F407F"/>
    <w:rsid w:val="003F7462"/>
    <w:rsid w:val="00402152"/>
    <w:rsid w:val="00403ACC"/>
    <w:rsid w:val="00411708"/>
    <w:rsid w:val="00417B78"/>
    <w:rsid w:val="004348AB"/>
    <w:rsid w:val="0045139C"/>
    <w:rsid w:val="004557C3"/>
    <w:rsid w:val="004703E0"/>
    <w:rsid w:val="004727E9"/>
    <w:rsid w:val="00481636"/>
    <w:rsid w:val="00491496"/>
    <w:rsid w:val="004B0B3C"/>
    <w:rsid w:val="004C5659"/>
    <w:rsid w:val="004D5898"/>
    <w:rsid w:val="00511CFB"/>
    <w:rsid w:val="00516309"/>
    <w:rsid w:val="0053168B"/>
    <w:rsid w:val="00551AA6"/>
    <w:rsid w:val="0056213E"/>
    <w:rsid w:val="00581D00"/>
    <w:rsid w:val="00590F67"/>
    <w:rsid w:val="005936E3"/>
    <w:rsid w:val="00593E8F"/>
    <w:rsid w:val="005B2CDC"/>
    <w:rsid w:val="005B3DED"/>
    <w:rsid w:val="005C0A0A"/>
    <w:rsid w:val="005C2EB2"/>
    <w:rsid w:val="005F1D85"/>
    <w:rsid w:val="0060447A"/>
    <w:rsid w:val="006135B9"/>
    <w:rsid w:val="0061381D"/>
    <w:rsid w:val="006320A7"/>
    <w:rsid w:val="006514C0"/>
    <w:rsid w:val="006675BF"/>
    <w:rsid w:val="00676083"/>
    <w:rsid w:val="006923FF"/>
    <w:rsid w:val="006C2DE1"/>
    <w:rsid w:val="006D6555"/>
    <w:rsid w:val="006E61B0"/>
    <w:rsid w:val="006E769E"/>
    <w:rsid w:val="006F5F23"/>
    <w:rsid w:val="0070157D"/>
    <w:rsid w:val="0071070D"/>
    <w:rsid w:val="007159E5"/>
    <w:rsid w:val="0073610A"/>
    <w:rsid w:val="00761065"/>
    <w:rsid w:val="0079511E"/>
    <w:rsid w:val="007A2E5B"/>
    <w:rsid w:val="007C2C7C"/>
    <w:rsid w:val="007F70D7"/>
    <w:rsid w:val="00820736"/>
    <w:rsid w:val="008245D6"/>
    <w:rsid w:val="0082571A"/>
    <w:rsid w:val="00846799"/>
    <w:rsid w:val="008A63CC"/>
    <w:rsid w:val="008F1C07"/>
    <w:rsid w:val="008F3F2E"/>
    <w:rsid w:val="00911565"/>
    <w:rsid w:val="00923549"/>
    <w:rsid w:val="009236DC"/>
    <w:rsid w:val="0092378D"/>
    <w:rsid w:val="00923817"/>
    <w:rsid w:val="0092793F"/>
    <w:rsid w:val="00940891"/>
    <w:rsid w:val="00944A3D"/>
    <w:rsid w:val="009511D6"/>
    <w:rsid w:val="00962B61"/>
    <w:rsid w:val="00973B5F"/>
    <w:rsid w:val="009940B6"/>
    <w:rsid w:val="009A1D72"/>
    <w:rsid w:val="009A2436"/>
    <w:rsid w:val="009D6FE0"/>
    <w:rsid w:val="00A01EEB"/>
    <w:rsid w:val="00A03E90"/>
    <w:rsid w:val="00A109B2"/>
    <w:rsid w:val="00A25D7A"/>
    <w:rsid w:val="00A30773"/>
    <w:rsid w:val="00A31797"/>
    <w:rsid w:val="00A42C5B"/>
    <w:rsid w:val="00A43BD8"/>
    <w:rsid w:val="00A649A4"/>
    <w:rsid w:val="00A670A8"/>
    <w:rsid w:val="00AA1744"/>
    <w:rsid w:val="00AC6F76"/>
    <w:rsid w:val="00AD2F68"/>
    <w:rsid w:val="00AE0E4E"/>
    <w:rsid w:val="00B109E2"/>
    <w:rsid w:val="00B3303C"/>
    <w:rsid w:val="00B34544"/>
    <w:rsid w:val="00B60E8C"/>
    <w:rsid w:val="00B80E5B"/>
    <w:rsid w:val="00B81949"/>
    <w:rsid w:val="00B8525E"/>
    <w:rsid w:val="00B96902"/>
    <w:rsid w:val="00BA3E58"/>
    <w:rsid w:val="00BB0298"/>
    <w:rsid w:val="00BB2CD4"/>
    <w:rsid w:val="00BB4FCF"/>
    <w:rsid w:val="00BD5615"/>
    <w:rsid w:val="00BE3016"/>
    <w:rsid w:val="00C11939"/>
    <w:rsid w:val="00C205A5"/>
    <w:rsid w:val="00C23B6D"/>
    <w:rsid w:val="00C2508D"/>
    <w:rsid w:val="00C9263A"/>
    <w:rsid w:val="00D06DB0"/>
    <w:rsid w:val="00D17092"/>
    <w:rsid w:val="00D33492"/>
    <w:rsid w:val="00D3654B"/>
    <w:rsid w:val="00D83A2D"/>
    <w:rsid w:val="00DA6919"/>
    <w:rsid w:val="00DE0CE5"/>
    <w:rsid w:val="00E00C42"/>
    <w:rsid w:val="00E1054B"/>
    <w:rsid w:val="00E223B5"/>
    <w:rsid w:val="00E30335"/>
    <w:rsid w:val="00E500DD"/>
    <w:rsid w:val="00E80962"/>
    <w:rsid w:val="00E83228"/>
    <w:rsid w:val="00E837B5"/>
    <w:rsid w:val="00EA2FCE"/>
    <w:rsid w:val="00F07DF4"/>
    <w:rsid w:val="00F151B4"/>
    <w:rsid w:val="00F22023"/>
    <w:rsid w:val="00F25C62"/>
    <w:rsid w:val="00F336B3"/>
    <w:rsid w:val="00F3394D"/>
    <w:rsid w:val="00F45D54"/>
    <w:rsid w:val="00F52DE6"/>
    <w:rsid w:val="00F66A6E"/>
    <w:rsid w:val="00F80FCF"/>
    <w:rsid w:val="00F93F09"/>
    <w:rsid w:val="00FC0C09"/>
    <w:rsid w:val="00FC5F4A"/>
    <w:rsid w:val="00FD2D92"/>
    <w:rsid w:val="00FD35E6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BD935-6E81-4E1A-96FA-87BE687C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170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170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170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96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902"/>
  </w:style>
  <w:style w:type="paragraph" w:styleId="Rodap">
    <w:name w:val="footer"/>
    <w:basedOn w:val="Normal"/>
    <w:link w:val="RodapChar"/>
    <w:uiPriority w:val="99"/>
    <w:unhideWhenUsed/>
    <w:rsid w:val="00B969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E1EE-D95D-4657-99E7-4237F3A0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6390</Words>
  <Characters>34507</Characters>
  <Application>Microsoft Office Word</Application>
  <DocSecurity>0</DocSecurity>
  <Lines>287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Ilana</dc:creator>
  <cp:lastModifiedBy>Ricardo Rego</cp:lastModifiedBy>
  <cp:revision>2</cp:revision>
  <dcterms:created xsi:type="dcterms:W3CDTF">2015-03-12T02:34:00Z</dcterms:created>
  <dcterms:modified xsi:type="dcterms:W3CDTF">2015-03-12T02:34:00Z</dcterms:modified>
</cp:coreProperties>
</file>